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D2A6" w14:textId="46A73AC5" w:rsidR="00CB1418" w:rsidRPr="00685A63" w:rsidRDefault="00CB141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1"/>
        <w:tblW w:w="9342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4667"/>
        <w:gridCol w:w="4675"/>
      </w:tblGrid>
      <w:tr w:rsidR="008C4280" w:rsidRPr="00685A63" w14:paraId="6146A8CB" w14:textId="77777777" w:rsidTr="00EA614D">
        <w:trPr>
          <w:trHeight w:val="280"/>
        </w:trPr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758A" w14:textId="77777777" w:rsidR="008C4280" w:rsidRPr="00685A63" w:rsidRDefault="008C4280" w:rsidP="00EA61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>FOR IMMEDIATE RELEASE: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3B65" w14:textId="77777777" w:rsidR="008C4280" w:rsidRPr="00685A63" w:rsidRDefault="008C4280" w:rsidP="00EA61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5D9318" w14:textId="50F87A37" w:rsidR="008C4280" w:rsidRPr="00685A63" w:rsidRDefault="008C4280" w:rsidP="00EA61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>CONTACT: [</w:t>
            </w:r>
            <w:r w:rsidRPr="00685A6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CONTACT NAME</w:t>
            </w: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 xml:space="preserve">] </w:t>
            </w:r>
          </w:p>
          <w:p w14:paraId="0EE0CDDF" w14:textId="25AA3663" w:rsidR="008C4280" w:rsidRPr="00685A63" w:rsidRDefault="008C4280" w:rsidP="00EA61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685A6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CONTACT PHONE NUMBER</w:t>
            </w: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8C4280" w:rsidRPr="00685A63" w14:paraId="14CB37E2" w14:textId="77777777" w:rsidTr="00EA614D">
        <w:trPr>
          <w:trHeight w:val="280"/>
        </w:trPr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6A35" w14:textId="77777777" w:rsidR="008C4280" w:rsidRPr="00685A63" w:rsidRDefault="008C4280" w:rsidP="00EA61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>May 4, 2023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53C3" w14:textId="450EF601" w:rsidR="008C4280" w:rsidRPr="00685A63" w:rsidRDefault="008C4280" w:rsidP="00EA61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685A6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CONTACT EMAIL</w:t>
            </w:r>
            <w:r w:rsidRPr="00685A63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8C4280" w:rsidRPr="00685A63" w14:paraId="67FD0687" w14:textId="77777777" w:rsidTr="00EA614D">
        <w:trPr>
          <w:trHeight w:val="1182"/>
        </w:trPr>
        <w:tc>
          <w:tcPr>
            <w:tcW w:w="93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9CFC" w14:textId="77777777" w:rsidR="008C4280" w:rsidRPr="00685A63" w:rsidRDefault="008C4280" w:rsidP="00EA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14:paraId="4B325F1D" w14:textId="0502010A" w:rsidR="008C4280" w:rsidRPr="00685A63" w:rsidRDefault="00C36508" w:rsidP="00EA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85A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Tourism activity in [</w:t>
            </w:r>
            <w:r w:rsidRPr="00685A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  <w:t>INSERT DESTINATION</w:t>
            </w:r>
            <w:r w:rsidRPr="00685A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] continues to grow, boosting jobs and spending at local </w:t>
            </w:r>
            <w:proofErr w:type="gramStart"/>
            <w:r w:rsidRPr="00685A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businesses</w:t>
            </w:r>
            <w:proofErr w:type="gramEnd"/>
          </w:p>
          <w:p w14:paraId="6677C721" w14:textId="77777777" w:rsidR="008C4280" w:rsidRPr="00685A63" w:rsidRDefault="008C4280" w:rsidP="00EA614D">
            <w:pPr>
              <w:ind w:right="-9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</w:p>
          <w:p w14:paraId="1C1F36E6" w14:textId="7C38FB9C" w:rsidR="008C4280" w:rsidRPr="00685A63" w:rsidRDefault="00C36508" w:rsidP="00EA614D">
            <w:pPr>
              <w:ind w:right="-9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New statewide report from Visit California </w:t>
            </w:r>
            <w:r w:rsidR="002B47B4"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finds </w:t>
            </w:r>
            <w:r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that tourism is recovering rapidly in [</w:t>
            </w:r>
            <w:r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highlight w:val="yellow"/>
              </w:rPr>
              <w:t>INSERT DESTINATION</w:t>
            </w:r>
            <w:r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] and across the state</w:t>
            </w:r>
            <w:r w:rsidR="008C4280"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. New survey data also show</w:t>
            </w:r>
            <w:r w:rsidR="002B47B4"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="008C4280" w:rsidRPr="00685A6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Californians value tourism’s economic and social benefits.</w:t>
            </w:r>
          </w:p>
          <w:p w14:paraId="7489DD55" w14:textId="77777777" w:rsidR="008C4280" w:rsidRPr="00685A63" w:rsidRDefault="008C4280" w:rsidP="00EA614D">
            <w:pPr>
              <w:ind w:right="-9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8868351" w14:textId="167B61D8" w:rsidR="008C4280" w:rsidRPr="00685A63" w:rsidRDefault="00C36508" w:rsidP="003B6316">
      <w:pPr>
        <w:rPr>
          <w:rFonts w:asciiTheme="minorHAnsi" w:hAnsiTheme="minorHAnsi" w:cstheme="minorHAnsi"/>
          <w:sz w:val="24"/>
          <w:szCs w:val="24"/>
        </w:rPr>
      </w:pPr>
      <w:r w:rsidRPr="00685A63">
        <w:rPr>
          <w:rFonts w:asciiTheme="minorHAnsi" w:hAnsiTheme="minorHAnsi" w:cstheme="minorHAnsi"/>
          <w:sz w:val="24"/>
          <w:szCs w:val="24"/>
        </w:rPr>
        <w:t>[</w:t>
      </w:r>
      <w:r w:rsidRPr="00685A63">
        <w:rPr>
          <w:rFonts w:asciiTheme="minorHAnsi" w:hAnsiTheme="minorHAnsi" w:cstheme="minorHAnsi"/>
          <w:sz w:val="24"/>
          <w:szCs w:val="24"/>
          <w:highlight w:val="yellow"/>
        </w:rPr>
        <w:t>INSERT CITY</w:t>
      </w:r>
      <w:r w:rsidRPr="00685A63">
        <w:rPr>
          <w:rFonts w:asciiTheme="minorHAnsi" w:hAnsiTheme="minorHAnsi" w:cstheme="minorHAnsi"/>
          <w:sz w:val="24"/>
          <w:szCs w:val="24"/>
        </w:rPr>
        <w:t xml:space="preserve">] (May 4, 2022) – </w:t>
      </w:r>
      <w:r w:rsidR="00E74CD0" w:rsidRPr="00685A63">
        <w:rPr>
          <w:rFonts w:asciiTheme="minorHAnsi" w:hAnsiTheme="minorHAnsi" w:cstheme="minorHAnsi"/>
          <w:sz w:val="24"/>
          <w:szCs w:val="24"/>
        </w:rPr>
        <w:t>Local tourism activity in [</w:t>
      </w:r>
      <w:r w:rsidR="00E74CD0" w:rsidRPr="00685A63">
        <w:rPr>
          <w:rFonts w:asciiTheme="minorHAnsi" w:hAnsiTheme="minorHAnsi" w:cstheme="minorHAnsi"/>
          <w:sz w:val="24"/>
          <w:szCs w:val="24"/>
          <w:highlight w:val="yellow"/>
        </w:rPr>
        <w:t>INSERT DESTINSTION</w:t>
      </w:r>
      <w:r w:rsidR="00E74CD0" w:rsidRPr="00685A63">
        <w:rPr>
          <w:rFonts w:asciiTheme="minorHAnsi" w:hAnsiTheme="minorHAnsi" w:cstheme="minorHAnsi"/>
          <w:sz w:val="24"/>
          <w:szCs w:val="24"/>
        </w:rPr>
        <w:t>] grew by [</w:t>
      </w:r>
      <w:r w:rsidR="00E74CD0" w:rsidRPr="00685A63">
        <w:rPr>
          <w:rFonts w:asciiTheme="minorHAnsi" w:hAnsiTheme="minorHAnsi" w:cstheme="minorHAnsi"/>
          <w:sz w:val="24"/>
          <w:szCs w:val="24"/>
          <w:highlight w:val="yellow"/>
        </w:rPr>
        <w:t xml:space="preserve">INSERT PERCENTAGE INCREASE IN TRAVEL </w:t>
      </w:r>
      <w:proofErr w:type="gramStart"/>
      <w:r w:rsidR="00E74CD0" w:rsidRPr="00685A63">
        <w:rPr>
          <w:rFonts w:asciiTheme="minorHAnsi" w:hAnsiTheme="minorHAnsi" w:cstheme="minorHAnsi"/>
          <w:sz w:val="24"/>
          <w:szCs w:val="24"/>
          <w:highlight w:val="yellow"/>
        </w:rPr>
        <w:t>SPENDING</w:t>
      </w:r>
      <w:r w:rsidR="00E74CD0" w:rsidRPr="00685A63">
        <w:rPr>
          <w:rFonts w:asciiTheme="minorHAnsi" w:hAnsiTheme="minorHAnsi" w:cstheme="minorHAnsi"/>
          <w:sz w:val="24"/>
          <w:szCs w:val="24"/>
        </w:rPr>
        <w:t>]%</w:t>
      </w:r>
      <w:proofErr w:type="gramEnd"/>
      <w:r w:rsidR="00E74CD0" w:rsidRPr="00685A63">
        <w:rPr>
          <w:rFonts w:asciiTheme="minorHAnsi" w:hAnsiTheme="minorHAnsi" w:cstheme="minorHAnsi"/>
          <w:sz w:val="24"/>
          <w:szCs w:val="24"/>
        </w:rPr>
        <w:t xml:space="preserve"> in 2022, continuing trends of an accelerated recovery for travel in the region, according to new economic impact research released today by Visit California. </w:t>
      </w:r>
    </w:p>
    <w:p w14:paraId="600253D0" w14:textId="54563F35" w:rsidR="00E74CD0" w:rsidRPr="00685A63" w:rsidRDefault="00E74CD0" w:rsidP="003B6316">
      <w:pPr>
        <w:rPr>
          <w:rFonts w:asciiTheme="minorHAnsi" w:hAnsiTheme="minorHAnsi" w:cstheme="minorHAnsi"/>
          <w:sz w:val="24"/>
          <w:szCs w:val="24"/>
        </w:rPr>
      </w:pPr>
    </w:p>
    <w:p w14:paraId="0BC3BCA2" w14:textId="11308EB8" w:rsidR="00E74CD0" w:rsidRPr="00685A63" w:rsidRDefault="00E74CD0" w:rsidP="003B6316">
      <w:pPr>
        <w:rPr>
          <w:rFonts w:asciiTheme="minorHAnsi" w:hAnsiTheme="minorHAnsi" w:cstheme="minorHAnsi"/>
          <w:sz w:val="24"/>
          <w:szCs w:val="24"/>
        </w:rPr>
      </w:pPr>
      <w:r w:rsidRPr="00685A63">
        <w:rPr>
          <w:rFonts w:asciiTheme="minorHAnsi" w:hAnsiTheme="minorHAnsi" w:cstheme="minorHAnsi"/>
          <w:sz w:val="24"/>
          <w:szCs w:val="24"/>
        </w:rPr>
        <w:t xml:space="preserve">Visit California’s annual report measuring the economic impact of tourism showed that </w:t>
      </w:r>
      <w:r w:rsidR="00547EE9" w:rsidRPr="00685A63">
        <w:rPr>
          <w:rFonts w:asciiTheme="minorHAnsi" w:hAnsiTheme="minorHAnsi" w:cstheme="minorHAnsi"/>
          <w:sz w:val="24"/>
          <w:szCs w:val="24"/>
        </w:rPr>
        <w:t xml:space="preserve">increased </w:t>
      </w:r>
      <w:r w:rsidRPr="00685A63">
        <w:rPr>
          <w:rFonts w:asciiTheme="minorHAnsi" w:hAnsiTheme="minorHAnsi" w:cstheme="minorHAnsi"/>
          <w:sz w:val="24"/>
          <w:szCs w:val="24"/>
        </w:rPr>
        <w:t>travel spending</w:t>
      </w:r>
      <w:r w:rsidR="00547EE9" w:rsidRPr="00685A63">
        <w:rPr>
          <w:rFonts w:asciiTheme="minorHAnsi" w:hAnsiTheme="minorHAnsi" w:cstheme="minorHAnsi"/>
          <w:sz w:val="24"/>
          <w:szCs w:val="24"/>
        </w:rPr>
        <w:t xml:space="preserve"> in [</w:t>
      </w:r>
      <w:r w:rsidR="00547EE9" w:rsidRPr="00685A63">
        <w:rPr>
          <w:rFonts w:asciiTheme="minorHAnsi" w:hAnsiTheme="minorHAnsi" w:cstheme="minorHAnsi"/>
          <w:sz w:val="24"/>
          <w:szCs w:val="24"/>
          <w:highlight w:val="yellow"/>
        </w:rPr>
        <w:t>INSERT DESTINATION</w:t>
      </w:r>
      <w:r w:rsidR="00547EE9" w:rsidRPr="00685A63">
        <w:rPr>
          <w:rFonts w:asciiTheme="minorHAnsi" w:hAnsiTheme="minorHAnsi" w:cstheme="minorHAnsi"/>
          <w:sz w:val="24"/>
          <w:szCs w:val="24"/>
        </w:rPr>
        <w:t>]</w:t>
      </w:r>
      <w:r w:rsidRPr="00685A63">
        <w:rPr>
          <w:rFonts w:asciiTheme="minorHAnsi" w:hAnsiTheme="minorHAnsi" w:cstheme="minorHAnsi"/>
          <w:sz w:val="24"/>
          <w:szCs w:val="24"/>
        </w:rPr>
        <w:t xml:space="preserve"> contributed $[</w:t>
      </w:r>
      <w:r w:rsidRPr="00685A63">
        <w:rPr>
          <w:rFonts w:asciiTheme="minorHAnsi" w:hAnsiTheme="minorHAnsi" w:cstheme="minorHAnsi"/>
          <w:sz w:val="24"/>
          <w:szCs w:val="24"/>
          <w:highlight w:val="yellow"/>
        </w:rPr>
        <w:t>INSERT LOCAL TRAVEL SPENDING AMOUNT</w:t>
      </w:r>
      <w:r w:rsidRPr="00685A63">
        <w:rPr>
          <w:rFonts w:asciiTheme="minorHAnsi" w:hAnsiTheme="minorHAnsi" w:cstheme="minorHAnsi"/>
          <w:sz w:val="24"/>
          <w:szCs w:val="24"/>
        </w:rPr>
        <w:t xml:space="preserve">] </w:t>
      </w:r>
      <w:r w:rsidR="00547EE9" w:rsidRPr="00685A63">
        <w:rPr>
          <w:rFonts w:asciiTheme="minorHAnsi" w:hAnsiTheme="minorHAnsi" w:cstheme="minorHAnsi"/>
          <w:sz w:val="24"/>
          <w:szCs w:val="24"/>
        </w:rPr>
        <w:t>to local businesses and added [</w:t>
      </w:r>
      <w:r w:rsidR="00547EE9" w:rsidRPr="00685A63">
        <w:rPr>
          <w:rFonts w:asciiTheme="minorHAnsi" w:hAnsiTheme="minorHAnsi" w:cstheme="minorHAnsi"/>
          <w:sz w:val="24"/>
          <w:szCs w:val="24"/>
          <w:highlight w:val="yellow"/>
        </w:rPr>
        <w:t>INSERT # OF LOCAL TOURISM JOBS</w:t>
      </w:r>
      <w:r w:rsidR="00547EE9" w:rsidRPr="00685A63">
        <w:rPr>
          <w:rFonts w:asciiTheme="minorHAnsi" w:hAnsiTheme="minorHAnsi" w:cstheme="minorHAnsi"/>
          <w:sz w:val="24"/>
          <w:szCs w:val="24"/>
        </w:rPr>
        <w:t>]</w:t>
      </w:r>
      <w:r w:rsidR="002B47B4" w:rsidRPr="00685A63">
        <w:rPr>
          <w:rFonts w:asciiTheme="minorHAnsi" w:hAnsiTheme="minorHAnsi" w:cstheme="minorHAnsi"/>
          <w:sz w:val="24"/>
          <w:szCs w:val="24"/>
        </w:rPr>
        <w:t xml:space="preserve"> local</w:t>
      </w:r>
      <w:r w:rsidR="001C2763" w:rsidRPr="00685A63">
        <w:rPr>
          <w:rFonts w:asciiTheme="minorHAnsi" w:hAnsiTheme="minorHAnsi" w:cstheme="minorHAnsi"/>
          <w:sz w:val="24"/>
          <w:szCs w:val="24"/>
        </w:rPr>
        <w:t xml:space="preserve"> jobs</w:t>
      </w:r>
      <w:r w:rsidR="00547EE9" w:rsidRPr="00685A63">
        <w:rPr>
          <w:rFonts w:asciiTheme="minorHAnsi" w:hAnsiTheme="minorHAnsi" w:cstheme="minorHAnsi"/>
          <w:sz w:val="24"/>
          <w:szCs w:val="24"/>
        </w:rPr>
        <w:t>. Increased tourism also provided [</w:t>
      </w:r>
      <w:r w:rsidR="00547EE9" w:rsidRPr="00685A63">
        <w:rPr>
          <w:rFonts w:asciiTheme="minorHAnsi" w:hAnsiTheme="minorHAnsi" w:cstheme="minorHAnsi"/>
          <w:sz w:val="24"/>
          <w:szCs w:val="24"/>
          <w:highlight w:val="yellow"/>
        </w:rPr>
        <w:t>INSERT LOCAL TAX REVENUE #</w:t>
      </w:r>
      <w:r w:rsidR="00547EE9" w:rsidRPr="00685A63">
        <w:rPr>
          <w:rFonts w:asciiTheme="minorHAnsi" w:hAnsiTheme="minorHAnsi" w:cstheme="minorHAnsi"/>
          <w:sz w:val="24"/>
          <w:szCs w:val="24"/>
        </w:rPr>
        <w:t>] in local tax revenues to support essential services and programs in the community.</w:t>
      </w:r>
    </w:p>
    <w:p w14:paraId="7FF30952" w14:textId="29B993A3" w:rsidR="00547EE9" w:rsidRPr="00685A63" w:rsidRDefault="00547EE9" w:rsidP="003B6316">
      <w:pPr>
        <w:rPr>
          <w:rFonts w:asciiTheme="minorHAnsi" w:hAnsiTheme="minorHAnsi" w:cstheme="minorHAnsi"/>
          <w:sz w:val="24"/>
          <w:szCs w:val="24"/>
        </w:rPr>
      </w:pPr>
    </w:p>
    <w:p w14:paraId="4F61B000" w14:textId="5AF7177D" w:rsidR="00547EE9" w:rsidRPr="00685A63" w:rsidRDefault="00547EE9" w:rsidP="003B6316">
      <w:pPr>
        <w:rPr>
          <w:rFonts w:asciiTheme="minorHAnsi" w:hAnsiTheme="minorHAnsi" w:cstheme="minorHAnsi"/>
          <w:sz w:val="24"/>
          <w:szCs w:val="24"/>
        </w:rPr>
      </w:pPr>
      <w:r w:rsidRPr="00685A63">
        <w:rPr>
          <w:rFonts w:asciiTheme="minorHAnsi" w:hAnsiTheme="minorHAnsi" w:cstheme="minorHAnsi"/>
          <w:sz w:val="24"/>
          <w:szCs w:val="24"/>
        </w:rPr>
        <w:t>“Tourism continues to play a key role in [</w:t>
      </w:r>
      <w:r w:rsidRPr="00685A63">
        <w:rPr>
          <w:rFonts w:asciiTheme="minorHAnsi" w:hAnsiTheme="minorHAnsi" w:cstheme="minorHAnsi"/>
          <w:sz w:val="24"/>
          <w:szCs w:val="24"/>
          <w:highlight w:val="yellow"/>
        </w:rPr>
        <w:t>INSERT DESTINATION</w:t>
      </w:r>
      <w:r w:rsidRPr="00685A63">
        <w:rPr>
          <w:rFonts w:asciiTheme="minorHAnsi" w:hAnsiTheme="minorHAnsi" w:cstheme="minorHAnsi"/>
          <w:sz w:val="24"/>
          <w:szCs w:val="24"/>
        </w:rPr>
        <w:t xml:space="preserve">]’s economy, </w:t>
      </w:r>
      <w:r w:rsidR="00964068" w:rsidRPr="00685A63">
        <w:rPr>
          <w:rFonts w:asciiTheme="minorHAnsi" w:hAnsiTheme="minorHAnsi" w:cstheme="minorHAnsi"/>
          <w:sz w:val="24"/>
          <w:szCs w:val="24"/>
        </w:rPr>
        <w:t>benefiting</w:t>
      </w:r>
      <w:r w:rsidRPr="00685A63">
        <w:rPr>
          <w:rFonts w:asciiTheme="minorHAnsi" w:hAnsiTheme="minorHAnsi" w:cstheme="minorHAnsi"/>
          <w:sz w:val="24"/>
          <w:szCs w:val="24"/>
        </w:rPr>
        <w:t xml:space="preserve"> local businesses</w:t>
      </w:r>
      <w:r w:rsidR="00964068" w:rsidRPr="00685A63">
        <w:rPr>
          <w:rFonts w:asciiTheme="minorHAnsi" w:hAnsiTheme="minorHAnsi" w:cstheme="minorHAnsi"/>
          <w:sz w:val="24"/>
          <w:szCs w:val="24"/>
        </w:rPr>
        <w:t xml:space="preserve"> and generating jobs in our region,</w:t>
      </w:r>
      <w:r w:rsidRPr="00685A63">
        <w:rPr>
          <w:rFonts w:asciiTheme="minorHAnsi" w:hAnsiTheme="minorHAnsi" w:cstheme="minorHAnsi"/>
          <w:sz w:val="24"/>
          <w:szCs w:val="24"/>
        </w:rPr>
        <w:t>” said [</w:t>
      </w:r>
      <w:r w:rsidRPr="00685A63">
        <w:rPr>
          <w:rFonts w:asciiTheme="minorHAnsi" w:hAnsiTheme="minorHAnsi" w:cstheme="minorHAnsi"/>
          <w:sz w:val="24"/>
          <w:szCs w:val="24"/>
          <w:highlight w:val="yellow"/>
        </w:rPr>
        <w:t>INSERT LOCAL SPOKESPERSON NAME AND TITLE</w:t>
      </w:r>
      <w:r w:rsidRPr="00685A63">
        <w:rPr>
          <w:rFonts w:asciiTheme="minorHAnsi" w:hAnsiTheme="minorHAnsi" w:cstheme="minorHAnsi"/>
          <w:sz w:val="24"/>
          <w:szCs w:val="24"/>
        </w:rPr>
        <w:t>].</w:t>
      </w:r>
      <w:r w:rsidR="00964068" w:rsidRPr="00685A63">
        <w:rPr>
          <w:rFonts w:asciiTheme="minorHAnsi" w:hAnsiTheme="minorHAnsi" w:cstheme="minorHAnsi"/>
          <w:sz w:val="24"/>
          <w:szCs w:val="24"/>
        </w:rPr>
        <w:t xml:space="preserve"> “Visitors from around the world </w:t>
      </w:r>
      <w:r w:rsidR="001C2763" w:rsidRPr="00685A63">
        <w:rPr>
          <w:rFonts w:asciiTheme="minorHAnsi" w:hAnsiTheme="minorHAnsi" w:cstheme="minorHAnsi"/>
          <w:sz w:val="24"/>
          <w:szCs w:val="24"/>
        </w:rPr>
        <w:t>continue to return</w:t>
      </w:r>
      <w:r w:rsidR="00964068" w:rsidRPr="00685A63">
        <w:rPr>
          <w:rFonts w:asciiTheme="minorHAnsi" w:hAnsiTheme="minorHAnsi" w:cstheme="minorHAnsi"/>
          <w:sz w:val="24"/>
          <w:szCs w:val="24"/>
        </w:rPr>
        <w:t xml:space="preserve"> to [</w:t>
      </w:r>
      <w:r w:rsidR="00964068" w:rsidRPr="00685A63">
        <w:rPr>
          <w:rFonts w:asciiTheme="minorHAnsi" w:hAnsiTheme="minorHAnsi" w:cstheme="minorHAnsi"/>
          <w:sz w:val="24"/>
          <w:szCs w:val="24"/>
          <w:highlight w:val="yellow"/>
        </w:rPr>
        <w:t>INSERT DESTINATION</w:t>
      </w:r>
      <w:r w:rsidR="00964068" w:rsidRPr="00685A63">
        <w:rPr>
          <w:rFonts w:asciiTheme="minorHAnsi" w:hAnsiTheme="minorHAnsi" w:cstheme="minorHAnsi"/>
          <w:sz w:val="24"/>
          <w:szCs w:val="24"/>
        </w:rPr>
        <w:t>] to enjoy local treasures such as [</w:t>
      </w:r>
      <w:r w:rsidR="00964068" w:rsidRPr="00685A63">
        <w:rPr>
          <w:rFonts w:asciiTheme="minorHAnsi" w:hAnsiTheme="minorHAnsi" w:cstheme="minorHAnsi"/>
          <w:sz w:val="24"/>
          <w:szCs w:val="24"/>
          <w:highlight w:val="yellow"/>
        </w:rPr>
        <w:t>INSERT LOCAL LANDMARK EXAMPLES</w:t>
      </w:r>
      <w:r w:rsidR="00964068" w:rsidRPr="00685A63">
        <w:rPr>
          <w:rFonts w:asciiTheme="minorHAnsi" w:hAnsiTheme="minorHAnsi" w:cstheme="minorHAnsi"/>
          <w:sz w:val="24"/>
          <w:szCs w:val="24"/>
        </w:rPr>
        <w:t xml:space="preserve">], and our community </w:t>
      </w:r>
      <w:r w:rsidR="008B13DA" w:rsidRPr="00685A63">
        <w:rPr>
          <w:rFonts w:asciiTheme="minorHAnsi" w:hAnsiTheme="minorHAnsi" w:cstheme="minorHAnsi"/>
          <w:sz w:val="24"/>
          <w:szCs w:val="24"/>
        </w:rPr>
        <w:t>is glad to welcome them back.”</w:t>
      </w:r>
    </w:p>
    <w:p w14:paraId="1F328B7C" w14:textId="711DC845" w:rsidR="008C650B" w:rsidRPr="00685A63" w:rsidRDefault="008C650B" w:rsidP="003B6316">
      <w:pPr>
        <w:rPr>
          <w:rFonts w:asciiTheme="minorHAnsi" w:hAnsiTheme="minorHAnsi" w:cstheme="minorHAnsi"/>
          <w:sz w:val="24"/>
          <w:szCs w:val="24"/>
        </w:rPr>
      </w:pPr>
    </w:p>
    <w:p w14:paraId="1E98F010" w14:textId="31199D4A" w:rsidR="008C650B" w:rsidRPr="00685A63" w:rsidRDefault="008C650B" w:rsidP="003B6316">
      <w:pPr>
        <w:rPr>
          <w:rFonts w:asciiTheme="minorHAnsi" w:hAnsiTheme="minorHAnsi" w:cstheme="minorHAnsi"/>
          <w:sz w:val="24"/>
          <w:szCs w:val="24"/>
        </w:rPr>
      </w:pPr>
      <w:r w:rsidRPr="00685A63">
        <w:rPr>
          <w:rFonts w:asciiTheme="minorHAnsi" w:hAnsiTheme="minorHAnsi" w:cstheme="minorHAnsi"/>
          <w:sz w:val="24"/>
          <w:szCs w:val="24"/>
        </w:rPr>
        <w:t xml:space="preserve">Statewide, travel spending grew by 31.7% in 2022 to $134.4 billion, bringing tourism spending 93% of the way back to pre-pandemic levels. </w:t>
      </w:r>
      <w:r w:rsidR="002B47B4" w:rsidRPr="00685A63">
        <w:rPr>
          <w:rFonts w:asciiTheme="minorHAnsi" w:hAnsiTheme="minorHAnsi" w:cstheme="minorHAnsi"/>
          <w:sz w:val="24"/>
          <w:szCs w:val="24"/>
        </w:rPr>
        <w:t xml:space="preserve">During that time, the </w:t>
      </w:r>
      <w:r w:rsidRPr="00685A63">
        <w:rPr>
          <w:rFonts w:asciiTheme="minorHAnsi" w:hAnsiTheme="minorHAnsi" w:cstheme="minorHAnsi"/>
          <w:sz w:val="24"/>
          <w:szCs w:val="24"/>
        </w:rPr>
        <w:t>travel sector added 157,000 jobs in California, bringing the statewide total to 1.1 million jobs supported by tourism.</w:t>
      </w:r>
      <w:r w:rsidR="003B6316" w:rsidRPr="00685A63">
        <w:rPr>
          <w:rFonts w:asciiTheme="minorHAnsi" w:hAnsiTheme="minorHAnsi" w:cstheme="minorHAnsi"/>
          <w:sz w:val="24"/>
          <w:szCs w:val="24"/>
        </w:rPr>
        <w:t xml:space="preserve"> Visitor-generated tax revenue for state and local government increased by 21.6% to $11.9 billion.</w:t>
      </w:r>
    </w:p>
    <w:p w14:paraId="23466E7D" w14:textId="6009754B" w:rsidR="001A6617" w:rsidRPr="00685A63" w:rsidRDefault="001A6617" w:rsidP="003B6316">
      <w:pPr>
        <w:rPr>
          <w:rFonts w:asciiTheme="minorHAnsi" w:hAnsiTheme="minorHAnsi" w:cstheme="minorHAnsi"/>
          <w:sz w:val="24"/>
          <w:szCs w:val="24"/>
        </w:rPr>
      </w:pPr>
    </w:p>
    <w:p w14:paraId="5EE85190" w14:textId="2A53B307" w:rsidR="001C2763" w:rsidRPr="00685A63" w:rsidRDefault="00FD6A2C" w:rsidP="003B6316">
      <w:pPr>
        <w:rPr>
          <w:rFonts w:asciiTheme="minorHAnsi" w:hAnsiTheme="minorHAnsi" w:cstheme="minorHAnsi"/>
          <w:sz w:val="24"/>
          <w:szCs w:val="24"/>
        </w:rPr>
      </w:pPr>
      <w:r w:rsidRPr="00685A63">
        <w:rPr>
          <w:rFonts w:asciiTheme="minorHAnsi" w:hAnsiTheme="minorHAnsi" w:cstheme="minorHAnsi"/>
          <w:sz w:val="24"/>
          <w:szCs w:val="24"/>
        </w:rPr>
        <w:t>N</w:t>
      </w:r>
      <w:r w:rsidR="001A6617" w:rsidRPr="00685A63">
        <w:rPr>
          <w:rFonts w:asciiTheme="minorHAnsi" w:hAnsiTheme="minorHAnsi" w:cstheme="minorHAnsi"/>
          <w:sz w:val="24"/>
          <w:szCs w:val="24"/>
        </w:rPr>
        <w:t xml:space="preserve">ew community sentiment research also released today by Visit California </w:t>
      </w:r>
      <w:r w:rsidR="002B47B4" w:rsidRPr="00685A63">
        <w:rPr>
          <w:rFonts w:asciiTheme="minorHAnsi" w:hAnsiTheme="minorHAnsi" w:cstheme="minorHAnsi"/>
          <w:sz w:val="24"/>
          <w:szCs w:val="24"/>
        </w:rPr>
        <w:t xml:space="preserve">found </w:t>
      </w:r>
      <w:r w:rsidRPr="00685A63">
        <w:rPr>
          <w:rFonts w:asciiTheme="minorHAnsi" w:hAnsiTheme="minorHAnsi" w:cstheme="minorHAnsi"/>
          <w:sz w:val="24"/>
          <w:szCs w:val="24"/>
        </w:rPr>
        <w:t>that Californians recognize and value the benefits of tourism in their communities. The research</w:t>
      </w:r>
      <w:r w:rsidR="002B47B4" w:rsidRPr="00685A63">
        <w:rPr>
          <w:rFonts w:asciiTheme="minorHAnsi" w:hAnsiTheme="minorHAnsi" w:cstheme="minorHAnsi"/>
          <w:sz w:val="24"/>
          <w:szCs w:val="24"/>
        </w:rPr>
        <w:t>,</w:t>
      </w:r>
      <w:r w:rsidRPr="00685A63">
        <w:rPr>
          <w:rFonts w:asciiTheme="minorHAnsi" w:hAnsiTheme="minorHAnsi" w:cstheme="minorHAnsi"/>
          <w:sz w:val="24"/>
          <w:szCs w:val="24"/>
        </w:rPr>
        <w:t xml:space="preserve"> prepared by Destination Analy</w:t>
      </w:r>
      <w:r w:rsidR="00C974FE" w:rsidRPr="00685A63">
        <w:rPr>
          <w:rFonts w:asciiTheme="minorHAnsi" w:hAnsiTheme="minorHAnsi" w:cstheme="minorHAnsi"/>
          <w:sz w:val="24"/>
          <w:szCs w:val="24"/>
        </w:rPr>
        <w:t>sts</w:t>
      </w:r>
      <w:r w:rsidR="002B47B4" w:rsidRPr="00685A63">
        <w:rPr>
          <w:rFonts w:asciiTheme="minorHAnsi" w:hAnsiTheme="minorHAnsi" w:cstheme="minorHAnsi"/>
          <w:sz w:val="24"/>
          <w:szCs w:val="24"/>
        </w:rPr>
        <w:t>,</w:t>
      </w:r>
      <w:r w:rsidRPr="00685A63">
        <w:rPr>
          <w:rFonts w:asciiTheme="minorHAnsi" w:hAnsiTheme="minorHAnsi" w:cstheme="minorHAnsi"/>
          <w:sz w:val="24"/>
          <w:szCs w:val="24"/>
        </w:rPr>
        <w:t xml:space="preserve"> surveyed Californians in each of the state’s 12 tourism regions and found that </w:t>
      </w:r>
      <w:r w:rsidR="002B47B4" w:rsidRPr="00685A63">
        <w:rPr>
          <w:rFonts w:asciiTheme="minorHAnsi" w:hAnsiTheme="minorHAnsi" w:cstheme="minorHAnsi"/>
          <w:sz w:val="24"/>
          <w:szCs w:val="24"/>
        </w:rPr>
        <w:t xml:space="preserve">60% </w:t>
      </w:r>
      <w:r w:rsidRPr="00685A63">
        <w:rPr>
          <w:rFonts w:asciiTheme="minorHAnsi" w:hAnsiTheme="minorHAnsi" w:cstheme="minorHAnsi"/>
          <w:sz w:val="24"/>
          <w:szCs w:val="24"/>
        </w:rPr>
        <w:t>of Californians believe tourism is important and 56</w:t>
      </w:r>
      <w:r w:rsidR="002B47B4" w:rsidRPr="00685A63">
        <w:rPr>
          <w:rFonts w:asciiTheme="minorHAnsi" w:hAnsiTheme="minorHAnsi" w:cstheme="minorHAnsi"/>
          <w:sz w:val="24"/>
          <w:szCs w:val="24"/>
        </w:rPr>
        <w:t xml:space="preserve">% </w:t>
      </w:r>
      <w:r w:rsidRPr="00685A63">
        <w:rPr>
          <w:rFonts w:asciiTheme="minorHAnsi" w:hAnsiTheme="minorHAnsi" w:cstheme="minorHAnsi"/>
          <w:sz w:val="24"/>
          <w:szCs w:val="24"/>
        </w:rPr>
        <w:t xml:space="preserve">believe that the benefits of tourism in California outweigh any </w:t>
      </w:r>
      <w:r w:rsidR="000F68FD" w:rsidRPr="00685A63">
        <w:rPr>
          <w:rFonts w:asciiTheme="minorHAnsi" w:hAnsiTheme="minorHAnsi" w:cstheme="minorHAnsi"/>
          <w:sz w:val="24"/>
          <w:szCs w:val="24"/>
        </w:rPr>
        <w:t>tourism-related strains</w:t>
      </w:r>
      <w:r w:rsidRPr="00685A63">
        <w:rPr>
          <w:rFonts w:asciiTheme="minorHAnsi" w:hAnsiTheme="minorHAnsi" w:cstheme="minorHAnsi"/>
          <w:sz w:val="24"/>
          <w:szCs w:val="24"/>
        </w:rPr>
        <w:t>.</w:t>
      </w:r>
    </w:p>
    <w:p w14:paraId="133339E3" w14:textId="77777777" w:rsidR="00C974FE" w:rsidRPr="00685A63" w:rsidRDefault="00C974FE" w:rsidP="003B6316">
      <w:pPr>
        <w:rPr>
          <w:rFonts w:asciiTheme="minorHAnsi" w:hAnsiTheme="minorHAnsi" w:cstheme="minorHAnsi"/>
          <w:sz w:val="24"/>
          <w:szCs w:val="24"/>
        </w:rPr>
      </w:pPr>
    </w:p>
    <w:p w14:paraId="59745F1F" w14:textId="77777777" w:rsidR="00C974FE" w:rsidRPr="00685A63" w:rsidRDefault="00C974FE" w:rsidP="003B6316">
      <w:pPr>
        <w:rPr>
          <w:rFonts w:asciiTheme="minorHAnsi" w:hAnsiTheme="minorHAnsi" w:cstheme="minorHAnsi"/>
          <w:sz w:val="24"/>
          <w:szCs w:val="24"/>
        </w:rPr>
      </w:pPr>
    </w:p>
    <w:sectPr w:rsidR="00C974FE" w:rsidRPr="0068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80"/>
    <w:rsid w:val="000F68FD"/>
    <w:rsid w:val="001A6617"/>
    <w:rsid w:val="001C2763"/>
    <w:rsid w:val="002B47B4"/>
    <w:rsid w:val="003B6316"/>
    <w:rsid w:val="004E55BD"/>
    <w:rsid w:val="00547EE9"/>
    <w:rsid w:val="00685A63"/>
    <w:rsid w:val="008B13DA"/>
    <w:rsid w:val="008C4280"/>
    <w:rsid w:val="008C650B"/>
    <w:rsid w:val="00964068"/>
    <w:rsid w:val="00A01906"/>
    <w:rsid w:val="00C36508"/>
    <w:rsid w:val="00C974FE"/>
    <w:rsid w:val="00CB1418"/>
    <w:rsid w:val="00CB7749"/>
    <w:rsid w:val="00E74CD0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B205"/>
  <w15:chartTrackingRefBased/>
  <w15:docId w15:val="{17290EE7-C9C0-4930-BC2D-E9F4314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8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8C428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B47B4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7B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B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Saldivar</dc:creator>
  <cp:keywords/>
  <dc:description/>
  <cp:lastModifiedBy>Adam Miller</cp:lastModifiedBy>
  <cp:revision>4</cp:revision>
  <dcterms:created xsi:type="dcterms:W3CDTF">2023-04-24T18:29:00Z</dcterms:created>
  <dcterms:modified xsi:type="dcterms:W3CDTF">2023-04-25T20:30:00Z</dcterms:modified>
</cp:coreProperties>
</file>