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7E4B" w14:textId="77777777" w:rsidR="00FB0290" w:rsidRDefault="00D05717">
      <w:pPr>
        <w:spacing w:line="240" w:lineRule="auto"/>
        <w:jc w:val="center"/>
        <w:rPr>
          <w:rFonts w:ascii="Franklin Gothic" w:eastAsia="Franklin Gothic" w:hAnsi="Franklin Gothic" w:cs="Franklin Gothic"/>
          <w:sz w:val="20"/>
          <w:szCs w:val="20"/>
        </w:rPr>
      </w:pPr>
      <w:r>
        <w:rPr>
          <w:rFonts w:ascii="Franklin Gothic" w:eastAsia="Franklin Gothic" w:hAnsi="Franklin Gothic" w:cs="Franklin Gothic"/>
          <w:noProof/>
          <w:sz w:val="20"/>
          <w:szCs w:val="20"/>
        </w:rPr>
        <w:drawing>
          <wp:inline distT="114300" distB="114300" distL="114300" distR="114300" wp14:anchorId="2AAF4221" wp14:editId="2088C202">
            <wp:extent cx="1747838" cy="5902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47838" cy="590278"/>
                    </a:xfrm>
                    <a:prstGeom prst="rect">
                      <a:avLst/>
                    </a:prstGeom>
                    <a:ln/>
                  </pic:spPr>
                </pic:pic>
              </a:graphicData>
            </a:graphic>
          </wp:inline>
        </w:drawing>
      </w:r>
    </w:p>
    <w:p w14:paraId="50BEE0C2" w14:textId="77777777" w:rsidR="00FB0290" w:rsidRDefault="00FB0290">
      <w:pPr>
        <w:spacing w:line="240" w:lineRule="auto"/>
        <w:jc w:val="center"/>
        <w:rPr>
          <w:rFonts w:ascii="Franklin Gothic" w:eastAsia="Franklin Gothic" w:hAnsi="Franklin Gothic" w:cs="Franklin Gothic"/>
          <w:sz w:val="20"/>
          <w:szCs w:val="20"/>
        </w:rPr>
      </w:pPr>
    </w:p>
    <w:p w14:paraId="45C14054" w14:textId="77777777" w:rsidR="00FB0290" w:rsidRDefault="00D05717">
      <w:pPr>
        <w:tabs>
          <w:tab w:val="center" w:pos="4680"/>
          <w:tab w:val="left" w:pos="8475"/>
        </w:tabs>
        <w:spacing w:line="240" w:lineRule="auto"/>
        <w:jc w:val="center"/>
        <w:rPr>
          <w:rFonts w:ascii="Franklin Gothic" w:eastAsia="Franklin Gothic" w:hAnsi="Franklin Gothic" w:cs="Franklin Gothic"/>
          <w:b/>
          <w:sz w:val="20"/>
          <w:szCs w:val="20"/>
        </w:rPr>
      </w:pPr>
      <w:r>
        <w:rPr>
          <w:rFonts w:ascii="Franklin Gothic" w:eastAsia="Franklin Gothic" w:hAnsi="Franklin Gothic" w:cs="Franklin Gothic"/>
          <w:b/>
          <w:sz w:val="20"/>
          <w:szCs w:val="20"/>
        </w:rPr>
        <w:t>VISIT CALIFORNIA’S 2021 TRAVEL IMPACT REPORT: SAMPLE LOCAL PRESS RELEASE</w:t>
      </w:r>
    </w:p>
    <w:p w14:paraId="21CDA5CB" w14:textId="77777777" w:rsidR="00FB0290" w:rsidRDefault="00FB0290">
      <w:pPr>
        <w:spacing w:line="240" w:lineRule="auto"/>
        <w:rPr>
          <w:rFonts w:ascii="Franklin Gothic" w:eastAsia="Franklin Gothic" w:hAnsi="Franklin Gothic" w:cs="Franklin Gothic"/>
          <w:sz w:val="20"/>
          <w:szCs w:val="20"/>
        </w:rPr>
      </w:pPr>
    </w:p>
    <w:p w14:paraId="695E16F7" w14:textId="77777777" w:rsidR="00FB0290" w:rsidRDefault="00D05717">
      <w:pPr>
        <w:keepNext/>
        <w:pBdr>
          <w:bottom w:val="single" w:sz="12" w:space="1" w:color="000000"/>
        </w:pBdr>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 xml:space="preserve">Below is a sample press release that you can issue to local media contacts on or after </w:t>
      </w:r>
      <w:r>
        <w:rPr>
          <w:rFonts w:ascii="Franklin Gothic" w:eastAsia="Franklin Gothic" w:hAnsi="Franklin Gothic" w:cs="Franklin Gothic"/>
          <w:b/>
          <w:sz w:val="20"/>
          <w:szCs w:val="20"/>
          <w:highlight w:val="yellow"/>
        </w:rPr>
        <w:t>10 a.m</w:t>
      </w:r>
      <w:r>
        <w:rPr>
          <w:rFonts w:ascii="Franklin Gothic" w:eastAsia="Franklin Gothic" w:hAnsi="Franklin Gothic" w:cs="Franklin Gothic"/>
          <w:sz w:val="20"/>
          <w:szCs w:val="20"/>
          <w:highlight w:val="yellow"/>
        </w:rPr>
        <w:t>. on April 29, 2022.</w:t>
      </w:r>
      <w:r>
        <w:rPr>
          <w:rFonts w:ascii="Franklin Gothic" w:eastAsia="Franklin Gothic" w:hAnsi="Franklin Gothic" w:cs="Franklin Gothic"/>
          <w:sz w:val="20"/>
          <w:szCs w:val="20"/>
        </w:rPr>
        <w:t xml:space="preserve"> Please customize the release to fit your organization’s style and choose the report findings and messages that you would like to highlight. If you plan to release your own local economic impact data, we encourage you to contact </w:t>
      </w:r>
      <w:hyperlink r:id="rId6">
        <w:r>
          <w:rPr>
            <w:rFonts w:ascii="Franklin Gothic" w:eastAsia="Franklin Gothic" w:hAnsi="Franklin Gothic" w:cs="Franklin Gothic"/>
            <w:color w:val="1155CC"/>
            <w:sz w:val="20"/>
            <w:szCs w:val="20"/>
            <w:u w:val="single"/>
          </w:rPr>
          <w:t>dsmith@visitcalifornia.com</w:t>
        </w:r>
      </w:hyperlink>
      <w:r>
        <w:rPr>
          <w:rFonts w:ascii="Franklin Gothic" w:eastAsia="Franklin Gothic" w:hAnsi="Franklin Gothic" w:cs="Franklin Gothic"/>
          <w:sz w:val="20"/>
          <w:szCs w:val="20"/>
        </w:rPr>
        <w:t xml:space="preserve"> to discuss opportunities to collaborate on messaging and media outreach. Replace all the </w:t>
      </w:r>
      <w:r>
        <w:rPr>
          <w:rFonts w:ascii="Franklin Gothic" w:eastAsia="Franklin Gothic" w:hAnsi="Franklin Gothic" w:cs="Franklin Gothic"/>
          <w:sz w:val="20"/>
          <w:szCs w:val="20"/>
          <w:highlight w:val="yellow"/>
        </w:rPr>
        <w:t>[highlighted]</w:t>
      </w:r>
      <w:r>
        <w:rPr>
          <w:rFonts w:ascii="Franklin Gothic" w:eastAsia="Franklin Gothic" w:hAnsi="Franklin Gothic" w:cs="Franklin Gothic"/>
          <w:sz w:val="20"/>
          <w:szCs w:val="20"/>
        </w:rPr>
        <w:t xml:space="preserve"> text below with information from Visit California’s newly released economic impact report that is sp</w:t>
      </w:r>
      <w:r>
        <w:rPr>
          <w:rFonts w:ascii="Franklin Gothic" w:eastAsia="Franklin Gothic" w:hAnsi="Franklin Gothic" w:cs="Franklin Gothic"/>
          <w:sz w:val="20"/>
          <w:szCs w:val="20"/>
        </w:rPr>
        <w:t>ecific to your county or region and details specific to your organization.</w:t>
      </w:r>
    </w:p>
    <w:p w14:paraId="59A3E0BD" w14:textId="77777777" w:rsidR="00FB0290" w:rsidRDefault="00FB0290">
      <w:pPr>
        <w:keepNext/>
        <w:pBdr>
          <w:bottom w:val="single" w:sz="12" w:space="1" w:color="000000"/>
        </w:pBdr>
        <w:spacing w:line="240" w:lineRule="auto"/>
        <w:rPr>
          <w:rFonts w:ascii="Franklin Gothic" w:eastAsia="Franklin Gothic" w:hAnsi="Franklin Gothic" w:cs="Franklin Gothic"/>
          <w:sz w:val="20"/>
          <w:szCs w:val="20"/>
        </w:rPr>
      </w:pPr>
    </w:p>
    <w:p w14:paraId="7EF198C9" w14:textId="77777777" w:rsidR="00FB0290" w:rsidRDefault="00FB0290">
      <w:pPr>
        <w:spacing w:line="240" w:lineRule="auto"/>
        <w:rPr>
          <w:rFonts w:ascii="Franklin Gothic" w:eastAsia="Franklin Gothic" w:hAnsi="Franklin Gothic" w:cs="Franklin Gothic"/>
          <w:sz w:val="20"/>
          <w:szCs w:val="20"/>
        </w:rPr>
      </w:pPr>
    </w:p>
    <w:p w14:paraId="157F46F7" w14:textId="77777777" w:rsidR="00FB0290" w:rsidRDefault="00D05717">
      <w:pPr>
        <w:keepNext/>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 xml:space="preserve">Embargoed for release:   </w:t>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t xml:space="preserve">     </w:t>
      </w:r>
      <w:r>
        <w:rPr>
          <w:rFonts w:ascii="Franklin Gothic" w:eastAsia="Franklin Gothic" w:hAnsi="Franklin Gothic" w:cs="Franklin Gothic"/>
          <w:sz w:val="20"/>
          <w:szCs w:val="20"/>
        </w:rPr>
        <w:tab/>
        <w:t>Media Contact:</w:t>
      </w:r>
    </w:p>
    <w:p w14:paraId="4ED23398" w14:textId="77777777" w:rsidR="00FB0290" w:rsidRDefault="00D05717">
      <w:pPr>
        <w:keepNext/>
        <w:spacing w:line="240" w:lineRule="auto"/>
        <w:rPr>
          <w:rFonts w:ascii="Franklin Gothic" w:eastAsia="Franklin Gothic" w:hAnsi="Franklin Gothic" w:cs="Franklin Gothic"/>
          <w:i/>
          <w:sz w:val="20"/>
          <w:szCs w:val="20"/>
          <w:highlight w:val="yellow"/>
        </w:rPr>
      </w:pPr>
      <w:r>
        <w:rPr>
          <w:rFonts w:ascii="Franklin Gothic" w:eastAsia="Franklin Gothic" w:hAnsi="Franklin Gothic" w:cs="Franklin Gothic"/>
          <w:b/>
          <w:sz w:val="20"/>
          <w:szCs w:val="20"/>
          <w:highlight w:val="yellow"/>
        </w:rPr>
        <w:t>10 a.m</w:t>
      </w:r>
      <w:r>
        <w:rPr>
          <w:rFonts w:ascii="Franklin Gothic" w:eastAsia="Franklin Gothic" w:hAnsi="Franklin Gothic" w:cs="Franklin Gothic"/>
          <w:sz w:val="20"/>
          <w:szCs w:val="20"/>
          <w:highlight w:val="yellow"/>
        </w:rPr>
        <w:t>. April 29, 2022</w:t>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r>
      <w:r>
        <w:rPr>
          <w:rFonts w:ascii="Franklin Gothic" w:eastAsia="Franklin Gothic" w:hAnsi="Franklin Gothic" w:cs="Franklin Gothic"/>
          <w:sz w:val="20"/>
          <w:szCs w:val="20"/>
        </w:rPr>
        <w:tab/>
      </w:r>
      <w:r>
        <w:rPr>
          <w:rFonts w:ascii="Franklin Gothic" w:eastAsia="Franklin Gothic" w:hAnsi="Franklin Gothic" w:cs="Franklin Gothic"/>
          <w:i/>
          <w:sz w:val="20"/>
          <w:szCs w:val="20"/>
        </w:rPr>
        <w:t xml:space="preserve">    </w:t>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highlight w:val="yellow"/>
        </w:rPr>
        <w:t>[Name of Media Contact]</w:t>
      </w:r>
    </w:p>
    <w:p w14:paraId="71121B18" w14:textId="77777777" w:rsidR="00FB0290" w:rsidRDefault="00D057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Franklin Gothic" w:eastAsia="Franklin Gothic" w:hAnsi="Franklin Gothic" w:cs="Franklin Gothic"/>
          <w:i/>
          <w:sz w:val="20"/>
          <w:szCs w:val="20"/>
          <w:highlight w:val="yellow"/>
        </w:rPr>
      </w:pP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t xml:space="preserve">      </w:t>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highlight w:val="yellow"/>
        </w:rPr>
        <w:t>[Phone Number]</w:t>
      </w:r>
      <w:r>
        <w:rPr>
          <w:rFonts w:ascii="Franklin Gothic" w:eastAsia="Franklin Gothic" w:hAnsi="Franklin Gothic" w:cs="Franklin Gothic"/>
          <w:i/>
          <w:sz w:val="20"/>
          <w:szCs w:val="20"/>
          <w:highlight w:val="yellow"/>
        </w:rPr>
        <w:tab/>
      </w:r>
    </w:p>
    <w:p w14:paraId="5EA64F7E" w14:textId="77777777" w:rsidR="00FB0290" w:rsidRDefault="00D05717">
      <w:pPr>
        <w:keepNext/>
        <w:spacing w:line="240" w:lineRule="auto"/>
        <w:rPr>
          <w:rFonts w:ascii="Franklin Gothic" w:eastAsia="Franklin Gothic" w:hAnsi="Franklin Gothic" w:cs="Franklin Gothic"/>
          <w:sz w:val="20"/>
          <w:szCs w:val="20"/>
        </w:rPr>
      </w:pP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t xml:space="preserve">       </w:t>
      </w:r>
      <w:r>
        <w:rPr>
          <w:rFonts w:ascii="Franklin Gothic" w:eastAsia="Franklin Gothic" w:hAnsi="Franklin Gothic" w:cs="Franklin Gothic"/>
          <w:i/>
          <w:sz w:val="20"/>
          <w:szCs w:val="20"/>
        </w:rPr>
        <w:tab/>
      </w:r>
      <w:r>
        <w:rPr>
          <w:rFonts w:ascii="Franklin Gothic" w:eastAsia="Franklin Gothic" w:hAnsi="Franklin Gothic" w:cs="Franklin Gothic"/>
          <w:i/>
          <w:sz w:val="20"/>
          <w:szCs w:val="20"/>
          <w:highlight w:val="yellow"/>
        </w:rPr>
        <w:t>[Email]</w:t>
      </w:r>
      <w:r>
        <w:rPr>
          <w:rFonts w:ascii="Franklin Gothic" w:eastAsia="Franklin Gothic" w:hAnsi="Franklin Gothic" w:cs="Franklin Gothic"/>
          <w:i/>
          <w:sz w:val="20"/>
          <w:szCs w:val="20"/>
        </w:rPr>
        <w:tab/>
      </w:r>
      <w:r>
        <w:rPr>
          <w:rFonts w:ascii="Franklin Gothic" w:eastAsia="Franklin Gothic" w:hAnsi="Franklin Gothic" w:cs="Franklin Gothic"/>
          <w:sz w:val="20"/>
          <w:szCs w:val="20"/>
        </w:rPr>
        <w:tab/>
      </w:r>
    </w:p>
    <w:p w14:paraId="2D4484A5" w14:textId="77777777" w:rsidR="00FB0290" w:rsidRDefault="00D05717">
      <w:pPr>
        <w:keepNext/>
        <w:spacing w:line="240" w:lineRule="auto"/>
        <w:rPr>
          <w:rFonts w:ascii="Franklin Gothic" w:eastAsia="Franklin Gothic" w:hAnsi="Franklin Gothic" w:cs="Franklin Gothic"/>
          <w:sz w:val="20"/>
          <w:szCs w:val="20"/>
        </w:rPr>
      </w:pPr>
      <w:r>
        <w:rPr>
          <w:rFonts w:ascii="Franklin Gothic" w:eastAsia="Franklin Gothic" w:hAnsi="Franklin Gothic" w:cs="Franklin Gothic"/>
          <w:color w:val="0563C1"/>
          <w:sz w:val="20"/>
          <w:szCs w:val="20"/>
        </w:rPr>
        <w:t xml:space="preserve">                               </w:t>
      </w:r>
      <w:r>
        <w:rPr>
          <w:rFonts w:ascii="Franklin Gothic" w:eastAsia="Franklin Gothic" w:hAnsi="Franklin Gothic" w:cs="Franklin Gothic"/>
          <w:sz w:val="20"/>
          <w:szCs w:val="20"/>
        </w:rPr>
        <w:t xml:space="preserve">          </w:t>
      </w:r>
    </w:p>
    <w:p w14:paraId="38A168B0" w14:textId="77777777" w:rsidR="00FB0290" w:rsidRDefault="00D05717">
      <w:pPr>
        <w:keepNext/>
        <w:spacing w:line="240" w:lineRule="auto"/>
        <w:jc w:val="center"/>
        <w:rPr>
          <w:rFonts w:ascii="Franklin Gothic" w:eastAsia="Franklin Gothic" w:hAnsi="Franklin Gothic" w:cs="Franklin Gothic"/>
          <w:b/>
          <w:sz w:val="20"/>
          <w:szCs w:val="20"/>
        </w:rPr>
      </w:pPr>
      <w:r>
        <w:rPr>
          <w:rFonts w:ascii="Franklin Gothic" w:eastAsia="Franklin Gothic" w:hAnsi="Franklin Gothic" w:cs="Franklin Gothic"/>
          <w:b/>
          <w:sz w:val="20"/>
          <w:szCs w:val="20"/>
          <w:highlight w:val="yellow"/>
        </w:rPr>
        <w:t>[YOUR COMMUNITY]</w:t>
      </w:r>
      <w:r>
        <w:rPr>
          <w:rFonts w:ascii="Franklin Gothic" w:eastAsia="Franklin Gothic" w:hAnsi="Franklin Gothic" w:cs="Franklin Gothic"/>
          <w:b/>
          <w:sz w:val="20"/>
          <w:szCs w:val="20"/>
        </w:rPr>
        <w:t xml:space="preserve">’S TOURISM ECONOMY GREW IN 2021, BUT LAGS BEHIND 2019 LEVELS </w:t>
      </w:r>
    </w:p>
    <w:p w14:paraId="2339EB00" w14:textId="77777777" w:rsidR="00FB0290" w:rsidRDefault="00D05717">
      <w:pPr>
        <w:keepNext/>
        <w:tabs>
          <w:tab w:val="left" w:pos="5535"/>
          <w:tab w:val="left" w:pos="7200"/>
        </w:tabs>
        <w:spacing w:line="240" w:lineRule="auto"/>
        <w:rPr>
          <w:rFonts w:ascii="Franklin Gothic" w:eastAsia="Franklin Gothic" w:hAnsi="Franklin Gothic" w:cs="Franklin Gothic"/>
          <w:i/>
          <w:sz w:val="20"/>
          <w:szCs w:val="20"/>
        </w:rPr>
      </w:pPr>
      <w:r>
        <w:rPr>
          <w:rFonts w:ascii="Franklin Gothic" w:eastAsia="Franklin Gothic" w:hAnsi="Franklin Gothic" w:cs="Franklin Gothic"/>
          <w:i/>
          <w:sz w:val="20"/>
          <w:szCs w:val="20"/>
        </w:rPr>
        <w:tab/>
      </w:r>
      <w:r>
        <w:rPr>
          <w:rFonts w:ascii="Franklin Gothic" w:eastAsia="Franklin Gothic" w:hAnsi="Franklin Gothic" w:cs="Franklin Gothic"/>
          <w:i/>
          <w:sz w:val="20"/>
          <w:szCs w:val="20"/>
        </w:rPr>
        <w:tab/>
      </w:r>
    </w:p>
    <w:p w14:paraId="7FF92847" w14:textId="77777777" w:rsidR="00FB0290" w:rsidRDefault="00D05717">
      <w:pPr>
        <w:spacing w:line="240" w:lineRule="auto"/>
        <w:rPr>
          <w:rFonts w:ascii="Franklin Gothic" w:eastAsia="Franklin Gothic" w:hAnsi="Franklin Gothic" w:cs="Franklin Gothic"/>
          <w:sz w:val="20"/>
          <w:szCs w:val="20"/>
        </w:rPr>
      </w:pPr>
      <w:bookmarkStart w:id="0" w:name="_gjdgxs" w:colFirst="0" w:colLast="0"/>
      <w:bookmarkEnd w:id="0"/>
      <w:r>
        <w:rPr>
          <w:rFonts w:ascii="Franklin Gothic" w:eastAsia="Franklin Gothic" w:hAnsi="Franklin Gothic" w:cs="Franklin Gothic"/>
          <w:b/>
          <w:sz w:val="20"/>
          <w:szCs w:val="20"/>
          <w:highlight w:val="yellow"/>
        </w:rPr>
        <w:t>[Insert Destination]</w:t>
      </w:r>
      <w:r>
        <w:rPr>
          <w:rFonts w:ascii="Franklin Gothic" w:eastAsia="Franklin Gothic" w:hAnsi="Franklin Gothic" w:cs="Franklin Gothic"/>
          <w:b/>
          <w:sz w:val="20"/>
          <w:szCs w:val="20"/>
        </w:rPr>
        <w:t>, Calif. (</w:t>
      </w:r>
      <w:r>
        <w:rPr>
          <w:rFonts w:ascii="Franklin Gothic" w:eastAsia="Franklin Gothic" w:hAnsi="Franklin Gothic" w:cs="Franklin Gothic"/>
          <w:b/>
          <w:sz w:val="20"/>
          <w:szCs w:val="20"/>
          <w:highlight w:val="yellow"/>
        </w:rPr>
        <w:t>April 29, 2022</w:t>
      </w:r>
      <w:r>
        <w:rPr>
          <w:rFonts w:ascii="Franklin Gothic" w:eastAsia="Franklin Gothic" w:hAnsi="Franklin Gothic" w:cs="Franklin Gothic"/>
          <w:b/>
          <w:sz w:val="20"/>
          <w:szCs w:val="20"/>
        </w:rPr>
        <w:t>)</w:t>
      </w:r>
      <w:r>
        <w:rPr>
          <w:rFonts w:ascii="Franklin Gothic" w:eastAsia="Franklin Gothic" w:hAnsi="Franklin Gothic" w:cs="Franklin Gothic"/>
          <w:sz w:val="20"/>
          <w:szCs w:val="20"/>
        </w:rPr>
        <w:t xml:space="preserve"> – </w:t>
      </w:r>
      <w:r>
        <w:rPr>
          <w:rFonts w:ascii="Franklin Gothic" w:eastAsia="Franklin Gothic" w:hAnsi="Franklin Gothic" w:cs="Franklin Gothic"/>
          <w:sz w:val="20"/>
          <w:szCs w:val="20"/>
          <w:highlight w:val="yellow"/>
        </w:rPr>
        <w:t>[YOUR COUNTY’S]</w:t>
      </w:r>
      <w:r>
        <w:rPr>
          <w:rFonts w:ascii="Franklin Gothic" w:eastAsia="Franklin Gothic" w:hAnsi="Franklin Gothic" w:cs="Franklin Gothic"/>
          <w:sz w:val="20"/>
          <w:szCs w:val="20"/>
        </w:rPr>
        <w:t xml:space="preserve"> tourism economy made great strides toward recovery in 2021, yet more </w:t>
      </w:r>
      <w:r>
        <w:rPr>
          <w:rFonts w:ascii="Franklin Gothic" w:eastAsia="Franklin Gothic" w:hAnsi="Franklin Gothic" w:cs="Franklin Gothic"/>
          <w:sz w:val="20"/>
          <w:szCs w:val="20"/>
        </w:rPr>
        <w:t xml:space="preserve">work remains to fully restore the tourism economy in </w:t>
      </w:r>
      <w:r>
        <w:rPr>
          <w:rFonts w:ascii="Franklin Gothic" w:eastAsia="Franklin Gothic" w:hAnsi="Franklin Gothic" w:cs="Franklin Gothic"/>
          <w:sz w:val="20"/>
          <w:szCs w:val="20"/>
          <w:highlight w:val="yellow"/>
        </w:rPr>
        <w:t>[YOUR COUNTY]</w:t>
      </w:r>
      <w:r>
        <w:rPr>
          <w:rFonts w:ascii="Franklin Gothic" w:eastAsia="Franklin Gothic" w:hAnsi="Franklin Gothic" w:cs="Franklin Gothic"/>
          <w:sz w:val="20"/>
          <w:szCs w:val="20"/>
        </w:rPr>
        <w:t xml:space="preserve"> and across the state. </w:t>
      </w:r>
    </w:p>
    <w:p w14:paraId="148B1E5C" w14:textId="77777777" w:rsidR="00FB0290" w:rsidRDefault="00FB0290">
      <w:pPr>
        <w:spacing w:line="240" w:lineRule="auto"/>
        <w:rPr>
          <w:rFonts w:ascii="Franklin Gothic" w:eastAsia="Franklin Gothic" w:hAnsi="Franklin Gothic" w:cs="Franklin Gothic"/>
          <w:sz w:val="20"/>
          <w:szCs w:val="20"/>
        </w:rPr>
      </w:pPr>
      <w:bookmarkStart w:id="1" w:name="_cyzl83ira77u" w:colFirst="0" w:colLast="0"/>
      <w:bookmarkEnd w:id="1"/>
    </w:p>
    <w:p w14:paraId="38187EEC" w14:textId="77777777" w:rsidR="00FB0290" w:rsidRDefault="00D05717">
      <w:pPr>
        <w:spacing w:line="240" w:lineRule="auto"/>
        <w:rPr>
          <w:rFonts w:ascii="Franklin Gothic" w:eastAsia="Franklin Gothic" w:hAnsi="Franklin Gothic" w:cs="Franklin Gothic"/>
          <w:sz w:val="20"/>
          <w:szCs w:val="20"/>
        </w:rPr>
      </w:pPr>
      <w:bookmarkStart w:id="2" w:name="_rhlalymcaa0" w:colFirst="0" w:colLast="0"/>
      <w:bookmarkEnd w:id="2"/>
      <w:r>
        <w:rPr>
          <w:rFonts w:ascii="Franklin Gothic" w:eastAsia="Franklin Gothic" w:hAnsi="Franklin Gothic" w:cs="Franklin Gothic"/>
          <w:sz w:val="20"/>
          <w:szCs w:val="20"/>
        </w:rPr>
        <w:t xml:space="preserve">According to Visit California’s newly </w:t>
      </w:r>
      <w:r>
        <w:rPr>
          <w:rFonts w:ascii="Franklin Gothic" w:eastAsia="Franklin Gothic" w:hAnsi="Franklin Gothic" w:cs="Franklin Gothic"/>
          <w:sz w:val="20"/>
          <w:szCs w:val="20"/>
          <w:highlight w:val="yellow"/>
          <w:u w:val="single"/>
        </w:rPr>
        <w:t>released report</w:t>
      </w:r>
      <w:r>
        <w:rPr>
          <w:rFonts w:ascii="Franklin Gothic" w:eastAsia="Franklin Gothic" w:hAnsi="Franklin Gothic" w:cs="Franklin Gothic"/>
          <w:sz w:val="20"/>
          <w:szCs w:val="20"/>
        </w:rPr>
        <w:t xml:space="preserve"> prepared by Dean Runyan Associates, detailing the economic impact of tourism across the state in 2021: </w:t>
      </w:r>
    </w:p>
    <w:p w14:paraId="1EC9F2DC" w14:textId="77777777" w:rsidR="00FB0290" w:rsidRDefault="00FB0290">
      <w:pPr>
        <w:spacing w:line="240" w:lineRule="auto"/>
        <w:rPr>
          <w:rFonts w:ascii="Franklin Gothic" w:eastAsia="Franklin Gothic" w:hAnsi="Franklin Gothic" w:cs="Franklin Gothic"/>
          <w:sz w:val="20"/>
          <w:szCs w:val="20"/>
        </w:rPr>
      </w:pPr>
      <w:bookmarkStart w:id="3" w:name="_3dui0s9l8rsl" w:colFirst="0" w:colLast="0"/>
      <w:bookmarkEnd w:id="3"/>
    </w:p>
    <w:p w14:paraId="4476B491" w14:textId="77777777" w:rsidR="00FB0290" w:rsidRDefault="00D05717">
      <w:pPr>
        <w:numPr>
          <w:ilvl w:val="0"/>
          <w:numId w:val="1"/>
        </w:numPr>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 xml:space="preserve">Visitor spending in 2021 increased by </w:t>
      </w:r>
      <w:r>
        <w:rPr>
          <w:rFonts w:ascii="Franklin Gothic" w:eastAsia="Franklin Gothic" w:hAnsi="Franklin Gothic" w:cs="Franklin Gothic"/>
          <w:sz w:val="20"/>
          <w:szCs w:val="20"/>
          <w:highlight w:val="yellow"/>
        </w:rPr>
        <w:t>[%]</w:t>
      </w:r>
      <w:r>
        <w:rPr>
          <w:rFonts w:ascii="Franklin Gothic" w:eastAsia="Franklin Gothic" w:hAnsi="Franklin Gothic" w:cs="Franklin Gothic"/>
          <w:sz w:val="20"/>
          <w:szCs w:val="20"/>
        </w:rPr>
        <w:t xml:space="preserve"> over 2020 to $[</w:t>
      </w:r>
      <w:r>
        <w:rPr>
          <w:rFonts w:ascii="Franklin Gothic" w:eastAsia="Franklin Gothic" w:hAnsi="Franklin Gothic" w:cs="Franklin Gothic"/>
          <w:sz w:val="20"/>
          <w:szCs w:val="20"/>
          <w:highlight w:val="yellow"/>
        </w:rPr>
        <w:t>X</w:t>
      </w:r>
      <w:r>
        <w:rPr>
          <w:rFonts w:ascii="Franklin Gothic" w:eastAsia="Franklin Gothic" w:hAnsi="Franklin Gothic" w:cs="Franklin Gothic"/>
          <w:sz w:val="20"/>
          <w:szCs w:val="20"/>
        </w:rPr>
        <w:t>] in [</w:t>
      </w:r>
      <w:r>
        <w:rPr>
          <w:rFonts w:ascii="Franklin Gothic" w:eastAsia="Franklin Gothic" w:hAnsi="Franklin Gothic" w:cs="Franklin Gothic"/>
          <w:sz w:val="20"/>
          <w:szCs w:val="20"/>
          <w:highlight w:val="yellow"/>
        </w:rPr>
        <w:t>YOUR COUNTY</w:t>
      </w:r>
      <w:r>
        <w:rPr>
          <w:rFonts w:ascii="Franklin Gothic" w:eastAsia="Franklin Gothic" w:hAnsi="Franklin Gothic" w:cs="Franklin Gothic"/>
          <w:sz w:val="20"/>
          <w:szCs w:val="20"/>
        </w:rPr>
        <w:t>].</w:t>
      </w:r>
    </w:p>
    <w:p w14:paraId="18FA05EE" w14:textId="77777777" w:rsidR="00FB0290" w:rsidRDefault="00FB0290">
      <w:pPr>
        <w:spacing w:line="240" w:lineRule="auto"/>
        <w:rPr>
          <w:rFonts w:ascii="Franklin Gothic" w:eastAsia="Franklin Gothic" w:hAnsi="Franklin Gothic" w:cs="Franklin Gothic"/>
          <w:sz w:val="20"/>
          <w:szCs w:val="20"/>
        </w:rPr>
      </w:pPr>
      <w:bookmarkStart w:id="4" w:name="_9gh416b3tptz" w:colFirst="0" w:colLast="0"/>
      <w:bookmarkEnd w:id="4"/>
    </w:p>
    <w:p w14:paraId="4AC23A7A" w14:textId="77777777" w:rsidR="00FB0290" w:rsidRDefault="00D05717">
      <w:pPr>
        <w:numPr>
          <w:ilvl w:val="0"/>
          <w:numId w:val="1"/>
        </w:numPr>
        <w:spacing w:line="240" w:lineRule="auto"/>
        <w:rPr>
          <w:rFonts w:ascii="Franklin Gothic" w:eastAsia="Franklin Gothic" w:hAnsi="Franklin Gothic" w:cs="Franklin Gothic"/>
          <w:sz w:val="20"/>
          <w:szCs w:val="20"/>
        </w:rPr>
      </w:pPr>
      <w:bookmarkStart w:id="5" w:name="_lw82jiq0y4m0" w:colFirst="0" w:colLast="0"/>
      <w:bookmarkEnd w:id="5"/>
      <w:r>
        <w:rPr>
          <w:rFonts w:ascii="Franklin Gothic" w:eastAsia="Franklin Gothic" w:hAnsi="Franklin Gothic" w:cs="Franklin Gothic"/>
          <w:sz w:val="20"/>
          <w:szCs w:val="20"/>
        </w:rPr>
        <w:t>Visitor-generated tax revenue in [</w:t>
      </w:r>
      <w:r>
        <w:rPr>
          <w:rFonts w:ascii="Franklin Gothic" w:eastAsia="Franklin Gothic" w:hAnsi="Franklin Gothic" w:cs="Franklin Gothic"/>
          <w:sz w:val="20"/>
          <w:szCs w:val="20"/>
          <w:highlight w:val="yellow"/>
        </w:rPr>
        <w:t>YOUR COUNTY</w:t>
      </w:r>
      <w:r>
        <w:rPr>
          <w:rFonts w:ascii="Franklin Gothic" w:eastAsia="Franklin Gothic" w:hAnsi="Franklin Gothic" w:cs="Franklin Gothic"/>
          <w:sz w:val="20"/>
          <w:szCs w:val="20"/>
        </w:rPr>
        <w:t>]</w:t>
      </w:r>
      <w:r>
        <w:rPr>
          <w:rFonts w:ascii="Franklin Gothic" w:eastAsia="Franklin Gothic" w:hAnsi="Franklin Gothic" w:cs="Franklin Gothic"/>
          <w:sz w:val="20"/>
          <w:szCs w:val="20"/>
        </w:rPr>
        <w:t xml:space="preserve"> increased to </w:t>
      </w:r>
      <w:r>
        <w:rPr>
          <w:rFonts w:ascii="Franklin Gothic" w:eastAsia="Franklin Gothic" w:hAnsi="Franklin Gothic" w:cs="Franklin Gothic"/>
          <w:sz w:val="20"/>
          <w:szCs w:val="20"/>
          <w:highlight w:val="yellow"/>
        </w:rPr>
        <w:t>$X</w:t>
      </w:r>
      <w:r>
        <w:rPr>
          <w:rFonts w:ascii="Franklin Gothic" w:eastAsia="Franklin Gothic" w:hAnsi="Franklin Gothic" w:cs="Franklin Gothic"/>
          <w:sz w:val="20"/>
          <w:szCs w:val="20"/>
        </w:rPr>
        <w:t xml:space="preserve"> billion in 2021.</w:t>
      </w:r>
    </w:p>
    <w:p w14:paraId="184A2AF2" w14:textId="77777777" w:rsidR="00FB0290" w:rsidRDefault="00FB0290">
      <w:pPr>
        <w:spacing w:line="240" w:lineRule="auto"/>
        <w:rPr>
          <w:rFonts w:ascii="Franklin Gothic" w:eastAsia="Franklin Gothic" w:hAnsi="Franklin Gothic" w:cs="Franklin Gothic"/>
          <w:sz w:val="20"/>
          <w:szCs w:val="20"/>
        </w:rPr>
      </w:pPr>
      <w:bookmarkStart w:id="6" w:name="_r5t3wjhvv0df" w:colFirst="0" w:colLast="0"/>
      <w:bookmarkEnd w:id="6"/>
    </w:p>
    <w:p w14:paraId="705E4A79" w14:textId="77777777" w:rsidR="00FB0290" w:rsidRDefault="00D05717">
      <w:pPr>
        <w:numPr>
          <w:ilvl w:val="0"/>
          <w:numId w:val="1"/>
        </w:numPr>
        <w:spacing w:line="240" w:lineRule="auto"/>
        <w:rPr>
          <w:rFonts w:ascii="Franklin Gothic" w:eastAsia="Franklin Gothic" w:hAnsi="Franklin Gothic" w:cs="Franklin Gothic"/>
          <w:sz w:val="20"/>
          <w:szCs w:val="20"/>
        </w:rPr>
      </w:pPr>
      <w:bookmarkStart w:id="7" w:name="_thm5wnf20chm" w:colFirst="0" w:colLast="0"/>
      <w:bookmarkEnd w:id="7"/>
      <w:r>
        <w:rPr>
          <w:rFonts w:ascii="Franklin Gothic" w:eastAsia="Franklin Gothic" w:hAnsi="Franklin Gothic" w:cs="Franklin Gothic"/>
          <w:sz w:val="20"/>
          <w:szCs w:val="20"/>
        </w:rPr>
        <w:t xml:space="preserve">Tourism jobs in </w:t>
      </w:r>
      <w:r>
        <w:rPr>
          <w:rFonts w:ascii="Franklin Gothic" w:eastAsia="Franklin Gothic" w:hAnsi="Franklin Gothic" w:cs="Franklin Gothic"/>
          <w:sz w:val="20"/>
          <w:szCs w:val="20"/>
          <w:highlight w:val="yellow"/>
        </w:rPr>
        <w:t xml:space="preserve">[YOUR COUNTY] </w:t>
      </w:r>
      <w:r>
        <w:rPr>
          <w:rFonts w:ascii="Franklin Gothic" w:eastAsia="Franklin Gothic" w:hAnsi="Franklin Gothic" w:cs="Franklin Gothic"/>
          <w:sz w:val="20"/>
          <w:szCs w:val="20"/>
        </w:rPr>
        <w:t xml:space="preserve">rose </w:t>
      </w:r>
      <w:r>
        <w:rPr>
          <w:rFonts w:ascii="Franklin Gothic" w:eastAsia="Franklin Gothic" w:hAnsi="Franklin Gothic" w:cs="Franklin Gothic"/>
          <w:sz w:val="20"/>
          <w:szCs w:val="20"/>
          <w:highlight w:val="yellow"/>
        </w:rPr>
        <w:t>[%]</w:t>
      </w:r>
      <w:r>
        <w:rPr>
          <w:rFonts w:ascii="Franklin Gothic" w:eastAsia="Franklin Gothic" w:hAnsi="Franklin Gothic" w:cs="Franklin Gothic"/>
          <w:sz w:val="20"/>
          <w:szCs w:val="20"/>
        </w:rPr>
        <w:t xml:space="preserve"> to </w:t>
      </w:r>
      <w:r>
        <w:rPr>
          <w:rFonts w:ascii="Franklin Gothic" w:eastAsia="Franklin Gothic" w:hAnsi="Franklin Gothic" w:cs="Franklin Gothic"/>
          <w:sz w:val="20"/>
          <w:szCs w:val="20"/>
          <w:highlight w:val="yellow"/>
        </w:rPr>
        <w:t>[#</w:t>
      </w:r>
      <w:r>
        <w:rPr>
          <w:rFonts w:ascii="Franklin Gothic" w:eastAsia="Franklin Gothic" w:hAnsi="Franklin Gothic" w:cs="Franklin Gothic"/>
          <w:sz w:val="20"/>
          <w:szCs w:val="20"/>
        </w:rPr>
        <w:t>] in 2021.</w:t>
      </w:r>
    </w:p>
    <w:p w14:paraId="6C5BE583" w14:textId="77777777" w:rsidR="00FB0290" w:rsidRDefault="00FB0290">
      <w:pPr>
        <w:spacing w:line="240" w:lineRule="auto"/>
        <w:ind w:left="720"/>
        <w:rPr>
          <w:rFonts w:ascii="Franklin Gothic" w:eastAsia="Franklin Gothic" w:hAnsi="Franklin Gothic" w:cs="Franklin Gothic"/>
          <w:sz w:val="20"/>
          <w:szCs w:val="20"/>
        </w:rPr>
      </w:pPr>
      <w:bookmarkStart w:id="8" w:name="_wnvvcamcrxoi" w:colFirst="0" w:colLast="0"/>
      <w:bookmarkEnd w:id="8"/>
    </w:p>
    <w:p w14:paraId="1C80BF9D" w14:textId="77777777" w:rsidR="00FB0290" w:rsidRDefault="00D05717">
      <w:pPr>
        <w:numPr>
          <w:ilvl w:val="0"/>
          <w:numId w:val="1"/>
        </w:numPr>
        <w:spacing w:line="240" w:lineRule="auto"/>
        <w:rPr>
          <w:rFonts w:ascii="Franklin Gothic" w:eastAsia="Franklin Gothic" w:hAnsi="Franklin Gothic" w:cs="Franklin Gothic"/>
          <w:sz w:val="20"/>
          <w:szCs w:val="20"/>
        </w:rPr>
      </w:pPr>
      <w:bookmarkStart w:id="9" w:name="_hsbzaib8xp15" w:colFirst="0" w:colLast="0"/>
      <w:bookmarkEnd w:id="9"/>
      <w:r>
        <w:rPr>
          <w:rFonts w:ascii="Franklin Gothic" w:eastAsia="Franklin Gothic" w:hAnsi="Franklin Gothic" w:cs="Franklin Gothic"/>
          <w:sz w:val="20"/>
          <w:szCs w:val="20"/>
          <w:highlight w:val="yellow"/>
        </w:rPr>
        <w:t>[YOUR COUNTY’S]</w:t>
      </w:r>
      <w:r>
        <w:rPr>
          <w:rFonts w:ascii="Franklin Gothic" w:eastAsia="Franklin Gothic" w:hAnsi="Franklin Gothic" w:cs="Franklin Gothic"/>
          <w:sz w:val="20"/>
          <w:szCs w:val="20"/>
        </w:rPr>
        <w:t xml:space="preserve"> visitor spending number remained just [</w:t>
      </w:r>
      <w:r>
        <w:rPr>
          <w:rFonts w:ascii="Franklin Gothic" w:eastAsia="Franklin Gothic" w:hAnsi="Franklin Gothic" w:cs="Franklin Gothic"/>
          <w:sz w:val="20"/>
          <w:szCs w:val="20"/>
          <w:highlight w:val="yellow"/>
        </w:rPr>
        <w:t>%</w:t>
      </w:r>
      <w:r>
        <w:rPr>
          <w:rFonts w:ascii="Franklin Gothic" w:eastAsia="Franklin Gothic" w:hAnsi="Franklin Gothic" w:cs="Franklin Gothic"/>
          <w:sz w:val="20"/>
          <w:szCs w:val="20"/>
        </w:rPr>
        <w:t>] of the levels recorded in 2019, before the pandemic lockdown and subsequent waves of government restriction</w:t>
      </w:r>
      <w:r>
        <w:rPr>
          <w:rFonts w:ascii="Franklin Gothic" w:eastAsia="Franklin Gothic" w:hAnsi="Franklin Gothic" w:cs="Franklin Gothic"/>
          <w:sz w:val="20"/>
          <w:szCs w:val="20"/>
        </w:rPr>
        <w:t xml:space="preserve">s. </w:t>
      </w:r>
    </w:p>
    <w:p w14:paraId="1243A89A" w14:textId="77777777" w:rsidR="00FB0290" w:rsidRDefault="00FB0290">
      <w:pPr>
        <w:spacing w:line="240" w:lineRule="auto"/>
        <w:rPr>
          <w:rFonts w:ascii="Franklin Gothic" w:eastAsia="Franklin Gothic" w:hAnsi="Franklin Gothic" w:cs="Franklin Gothic"/>
          <w:i/>
          <w:sz w:val="20"/>
          <w:szCs w:val="20"/>
        </w:rPr>
      </w:pPr>
    </w:p>
    <w:p w14:paraId="48A7E91F" w14:textId="77777777" w:rsidR="00FB0290" w:rsidRDefault="00D05717">
      <w:pPr>
        <w:spacing w:line="240" w:lineRule="auto"/>
        <w:rPr>
          <w:rFonts w:ascii="Franklin Gothic" w:eastAsia="Franklin Gothic" w:hAnsi="Franklin Gothic" w:cs="Franklin Gothic"/>
          <w:i/>
          <w:sz w:val="20"/>
          <w:szCs w:val="20"/>
        </w:rPr>
      </w:pPr>
      <w:r>
        <w:rPr>
          <w:rFonts w:ascii="Franklin Gothic" w:eastAsia="Franklin Gothic" w:hAnsi="Franklin Gothic" w:cs="Franklin Gothic"/>
          <w:i/>
          <w:sz w:val="20"/>
          <w:szCs w:val="20"/>
        </w:rPr>
        <w:t>[</w:t>
      </w:r>
      <w:r>
        <w:rPr>
          <w:rFonts w:ascii="Franklin Gothic" w:eastAsia="Franklin Gothic" w:hAnsi="Franklin Gothic" w:cs="Franklin Gothic"/>
          <w:i/>
          <w:sz w:val="20"/>
          <w:szCs w:val="20"/>
          <w:highlight w:val="yellow"/>
        </w:rPr>
        <w:t>Insert quote from a representative of your organization discussing the 2021 economic impact numbers, the importance of reviving 2019 visitor spending levels and how the tourism economy will drive your community forward.</w:t>
      </w:r>
      <w:r>
        <w:rPr>
          <w:rFonts w:ascii="Franklin Gothic" w:eastAsia="Franklin Gothic" w:hAnsi="Franklin Gothic" w:cs="Franklin Gothic"/>
          <w:i/>
          <w:sz w:val="20"/>
          <w:szCs w:val="20"/>
        </w:rPr>
        <w:t>]</w:t>
      </w:r>
    </w:p>
    <w:p w14:paraId="6CA7278C" w14:textId="77777777" w:rsidR="00FB0290" w:rsidRDefault="00D05717">
      <w:pPr>
        <w:tabs>
          <w:tab w:val="left" w:pos="2325"/>
        </w:tabs>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ab/>
      </w:r>
    </w:p>
    <w:p w14:paraId="63A5052B" w14:textId="77777777" w:rsidR="00FB0290" w:rsidRDefault="00D05717">
      <w:pPr>
        <w:spacing w:line="240" w:lineRule="auto"/>
        <w:rPr>
          <w:rFonts w:ascii="Franklin Gothic" w:eastAsia="Franklin Gothic" w:hAnsi="Franklin Gothic" w:cs="Franklin Gothic"/>
          <w:i/>
          <w:sz w:val="20"/>
          <w:szCs w:val="20"/>
        </w:rPr>
      </w:pPr>
      <w:r>
        <w:rPr>
          <w:rFonts w:ascii="Franklin Gothic" w:eastAsia="Franklin Gothic" w:hAnsi="Franklin Gothic" w:cs="Franklin Gothic"/>
          <w:i/>
          <w:sz w:val="20"/>
          <w:szCs w:val="20"/>
        </w:rPr>
        <w:t>[</w:t>
      </w:r>
      <w:r>
        <w:rPr>
          <w:rFonts w:ascii="Franklin Gothic" w:eastAsia="Franklin Gothic" w:hAnsi="Franklin Gothic" w:cs="Franklin Gothic"/>
          <w:i/>
          <w:sz w:val="20"/>
          <w:szCs w:val="20"/>
          <w:highlight w:val="yellow"/>
        </w:rPr>
        <w:t>Insert paragraph describin</w:t>
      </w:r>
      <w:r>
        <w:rPr>
          <w:rFonts w:ascii="Franklin Gothic" w:eastAsia="Franklin Gothic" w:hAnsi="Franklin Gothic" w:cs="Franklin Gothic"/>
          <w:i/>
          <w:sz w:val="20"/>
          <w:szCs w:val="20"/>
          <w:highlight w:val="yellow"/>
        </w:rPr>
        <w:t>g the local work your organization is doing to attract visitors and the benefits tourism provides.]</w:t>
      </w:r>
    </w:p>
    <w:p w14:paraId="4CC41E42" w14:textId="77777777" w:rsidR="00FB0290" w:rsidRDefault="00FB0290">
      <w:pPr>
        <w:spacing w:line="240" w:lineRule="auto"/>
        <w:rPr>
          <w:rFonts w:ascii="Franklin Gothic" w:eastAsia="Franklin Gothic" w:hAnsi="Franklin Gothic" w:cs="Franklin Gothic"/>
          <w:i/>
          <w:sz w:val="20"/>
          <w:szCs w:val="20"/>
        </w:rPr>
      </w:pPr>
    </w:p>
    <w:p w14:paraId="1AC9A970" w14:textId="77777777" w:rsidR="00FB0290" w:rsidRDefault="00D05717">
      <w:pPr>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 xml:space="preserve">Statewide, visitor spending reached $100.2 billion in 2021, up 46% from 2020. Visitor-generated tax revenue for state and local governments also increased </w:t>
      </w:r>
      <w:r>
        <w:rPr>
          <w:rFonts w:ascii="Franklin Gothic" w:eastAsia="Franklin Gothic" w:hAnsi="Franklin Gothic" w:cs="Franklin Gothic"/>
          <w:sz w:val="20"/>
          <w:szCs w:val="20"/>
        </w:rPr>
        <w:t>by a third to $9.8 billion in 2021. Tourism jobs, which were halved at the dawn of the pandemic in 2020, recovered slowly in 2021, increasing to 928,000.</w:t>
      </w:r>
    </w:p>
    <w:p w14:paraId="4575F0E6" w14:textId="77777777" w:rsidR="00FB0290" w:rsidRDefault="00FB0290">
      <w:pPr>
        <w:spacing w:line="240" w:lineRule="auto"/>
        <w:rPr>
          <w:rFonts w:ascii="Franklin Gothic" w:eastAsia="Franklin Gothic" w:hAnsi="Franklin Gothic" w:cs="Franklin Gothic"/>
          <w:sz w:val="20"/>
          <w:szCs w:val="20"/>
        </w:rPr>
      </w:pPr>
    </w:p>
    <w:p w14:paraId="58A77EC5" w14:textId="77777777" w:rsidR="00FB0290" w:rsidRDefault="00D05717">
      <w:pPr>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California’s visitor spending levels in 2021 amounted to just</w:t>
      </w:r>
      <w:r>
        <w:rPr>
          <w:rFonts w:ascii="Franklin Gothic" w:eastAsia="Franklin Gothic" w:hAnsi="Franklin Gothic" w:cs="Franklin Gothic"/>
          <w:sz w:val="20"/>
          <w:szCs w:val="20"/>
          <w:highlight w:val="white"/>
        </w:rPr>
        <w:t xml:space="preserve"> </w:t>
      </w:r>
      <w:r>
        <w:rPr>
          <w:rFonts w:ascii="Franklin Gothic" w:eastAsia="Franklin Gothic" w:hAnsi="Franklin Gothic" w:cs="Franklin Gothic"/>
          <w:sz w:val="20"/>
          <w:szCs w:val="20"/>
        </w:rPr>
        <w:t>69% of the record $144.9 billion report</w:t>
      </w:r>
      <w:r>
        <w:rPr>
          <w:rFonts w:ascii="Franklin Gothic" w:eastAsia="Franklin Gothic" w:hAnsi="Franklin Gothic" w:cs="Franklin Gothic"/>
          <w:sz w:val="20"/>
          <w:szCs w:val="20"/>
        </w:rPr>
        <w:t>ed in 2019. Employment levels in California’s tourism industry remained at only about three-quarters of the 1.2 million workers recorded in 20</w:t>
      </w:r>
      <w:r>
        <w:rPr>
          <w:rFonts w:ascii="Franklin Gothic" w:eastAsia="Franklin Gothic" w:hAnsi="Franklin Gothic" w:cs="Franklin Gothic"/>
          <w:sz w:val="20"/>
          <w:szCs w:val="20"/>
        </w:rPr>
        <w:t>1</w:t>
      </w:r>
      <w:r>
        <w:rPr>
          <w:rFonts w:ascii="Franklin Gothic" w:eastAsia="Franklin Gothic" w:hAnsi="Franklin Gothic" w:cs="Franklin Gothic"/>
          <w:sz w:val="20"/>
          <w:szCs w:val="20"/>
        </w:rPr>
        <w:t>9</w:t>
      </w:r>
      <w:r>
        <w:rPr>
          <w:rFonts w:ascii="Franklin Gothic" w:eastAsia="Franklin Gothic" w:hAnsi="Franklin Gothic" w:cs="Franklin Gothic"/>
          <w:sz w:val="20"/>
          <w:szCs w:val="20"/>
        </w:rPr>
        <w:t>.</w:t>
      </w:r>
    </w:p>
    <w:p w14:paraId="5EEC300B" w14:textId="77777777" w:rsidR="00D05717" w:rsidRDefault="00D05717">
      <w:pPr>
        <w:tabs>
          <w:tab w:val="left" w:pos="6600"/>
        </w:tabs>
        <w:spacing w:line="240" w:lineRule="auto"/>
        <w:rPr>
          <w:rFonts w:ascii="Franklin Gothic" w:eastAsia="Franklin Gothic" w:hAnsi="Franklin Gothic" w:cs="Franklin Gothic"/>
          <w:sz w:val="20"/>
          <w:szCs w:val="20"/>
        </w:rPr>
      </w:pPr>
    </w:p>
    <w:p w14:paraId="2CB735E4" w14:textId="5EF7AE72" w:rsidR="00FB0290" w:rsidRDefault="00D05717">
      <w:pPr>
        <w:tabs>
          <w:tab w:val="left" w:pos="6600"/>
        </w:tabs>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 xml:space="preserve">“The increases in 2021 overall show Visit California’s marketing programs are working,” said Caroline </w:t>
      </w:r>
      <w:proofErr w:type="spellStart"/>
      <w:r>
        <w:rPr>
          <w:rFonts w:ascii="Franklin Gothic" w:eastAsia="Franklin Gothic" w:hAnsi="Franklin Gothic" w:cs="Franklin Gothic"/>
          <w:sz w:val="20"/>
          <w:szCs w:val="20"/>
        </w:rPr>
        <w:t>B</w:t>
      </w:r>
      <w:r>
        <w:rPr>
          <w:rFonts w:ascii="Franklin Gothic" w:eastAsia="Franklin Gothic" w:hAnsi="Franklin Gothic" w:cs="Franklin Gothic"/>
          <w:sz w:val="20"/>
          <w:szCs w:val="20"/>
        </w:rPr>
        <w:t>eteta</w:t>
      </w:r>
      <w:proofErr w:type="spellEnd"/>
      <w:r>
        <w:rPr>
          <w:rFonts w:ascii="Franklin Gothic" w:eastAsia="Franklin Gothic" w:hAnsi="Franklin Gothic" w:cs="Franklin Gothic"/>
          <w:sz w:val="20"/>
          <w:szCs w:val="20"/>
        </w:rPr>
        <w:t xml:space="preserve">, president and CEO of Visit California, the state’s tourism marketing organization. “After a devastating 2020, </w:t>
      </w:r>
      <w:r>
        <w:rPr>
          <w:rFonts w:ascii="Franklin Gothic" w:eastAsia="Franklin Gothic" w:hAnsi="Franklin Gothic" w:cs="Franklin Gothic"/>
          <w:sz w:val="20"/>
          <w:szCs w:val="20"/>
        </w:rPr>
        <w:lastRenderedPageBreak/>
        <w:t xml:space="preserve">visitor spending is on the stairway to recovery, but we still have a long way to go,” </w:t>
      </w:r>
      <w:proofErr w:type="spellStart"/>
      <w:r>
        <w:rPr>
          <w:rFonts w:ascii="Franklin Gothic" w:eastAsia="Franklin Gothic" w:hAnsi="Franklin Gothic" w:cs="Franklin Gothic"/>
          <w:sz w:val="20"/>
          <w:szCs w:val="20"/>
        </w:rPr>
        <w:t>Beteta</w:t>
      </w:r>
      <w:proofErr w:type="spellEnd"/>
      <w:r>
        <w:rPr>
          <w:rFonts w:ascii="Franklin Gothic" w:eastAsia="Franklin Gothic" w:hAnsi="Franklin Gothic" w:cs="Franklin Gothic"/>
          <w:sz w:val="20"/>
          <w:szCs w:val="20"/>
        </w:rPr>
        <w:t xml:space="preserve"> said. “Cities continue to suffer without the c</w:t>
      </w:r>
      <w:r>
        <w:rPr>
          <w:rFonts w:ascii="Franklin Gothic" w:eastAsia="Franklin Gothic" w:hAnsi="Franklin Gothic" w:cs="Franklin Gothic"/>
          <w:sz w:val="20"/>
          <w:szCs w:val="20"/>
        </w:rPr>
        <w:t>ritical international and group business segments.”</w:t>
      </w:r>
    </w:p>
    <w:p w14:paraId="0B9B3C01" w14:textId="77777777" w:rsidR="00FB0290" w:rsidRDefault="00FB0290">
      <w:pPr>
        <w:tabs>
          <w:tab w:val="left" w:pos="6600"/>
        </w:tabs>
        <w:spacing w:line="240" w:lineRule="auto"/>
        <w:rPr>
          <w:rFonts w:ascii="Franklin Gothic" w:eastAsia="Franklin Gothic" w:hAnsi="Franklin Gothic" w:cs="Franklin Gothic"/>
          <w:sz w:val="20"/>
          <w:szCs w:val="20"/>
        </w:rPr>
      </w:pPr>
    </w:p>
    <w:p w14:paraId="5D59B379" w14:textId="77777777" w:rsidR="00FB0290" w:rsidRDefault="00D05717">
      <w:pPr>
        <w:tabs>
          <w:tab w:val="left" w:pos="6600"/>
        </w:tabs>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California’s meeting market was unable to operate for most of 2020 and into 2021 and has been slow to return. Spending by international visitors, which stood at nearly $28 billion in 2019 and was Califor</w:t>
      </w:r>
      <w:r>
        <w:rPr>
          <w:rFonts w:ascii="Franklin Gothic" w:eastAsia="Franklin Gothic" w:hAnsi="Franklin Gothic" w:cs="Franklin Gothic"/>
          <w:sz w:val="20"/>
          <w:szCs w:val="20"/>
        </w:rPr>
        <w:t>nia’s largest export, plummeted with travel restrictions and amounted to just $5.4 billion in 2021.</w:t>
      </w:r>
    </w:p>
    <w:p w14:paraId="5547233D" w14:textId="77777777" w:rsidR="00FB0290" w:rsidRDefault="00FB0290">
      <w:pPr>
        <w:tabs>
          <w:tab w:val="left" w:pos="6600"/>
        </w:tabs>
        <w:spacing w:line="240" w:lineRule="auto"/>
        <w:rPr>
          <w:rFonts w:ascii="Franklin Gothic" w:eastAsia="Franklin Gothic" w:hAnsi="Franklin Gothic" w:cs="Franklin Gothic"/>
          <w:sz w:val="20"/>
          <w:szCs w:val="20"/>
        </w:rPr>
      </w:pPr>
    </w:p>
    <w:p w14:paraId="251FC5C9" w14:textId="77777777" w:rsidR="00FB0290" w:rsidRDefault="00D05717">
      <w:pPr>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Aided by marketing stimulus funds approved by the Legislature in mid-2021, Visit California has launched initiatives to promote leisure and business travel across the state, including a new domestic brand campaign with “Am I Dreaming?” that premiered durin</w:t>
      </w:r>
      <w:r>
        <w:rPr>
          <w:rFonts w:ascii="Franklin Gothic" w:eastAsia="Franklin Gothic" w:hAnsi="Franklin Gothic" w:cs="Franklin Gothic"/>
          <w:sz w:val="20"/>
          <w:szCs w:val="20"/>
        </w:rPr>
        <w:t>g the Super Bowl pregame show. The organization has also reestablished marketing programs in priority international markets to tap into pent-up demand and inspire travelers to choose California for their first long-haul vacations.</w:t>
      </w:r>
    </w:p>
    <w:p w14:paraId="4EF375B4" w14:textId="77777777" w:rsidR="00FB0290" w:rsidRDefault="00FB0290">
      <w:pPr>
        <w:tabs>
          <w:tab w:val="left" w:pos="6600"/>
        </w:tabs>
        <w:spacing w:line="240" w:lineRule="auto"/>
        <w:rPr>
          <w:rFonts w:ascii="Franklin Gothic" w:eastAsia="Franklin Gothic" w:hAnsi="Franklin Gothic" w:cs="Franklin Gothic"/>
          <w:sz w:val="20"/>
          <w:szCs w:val="20"/>
        </w:rPr>
      </w:pPr>
    </w:p>
    <w:p w14:paraId="6CF75161" w14:textId="77777777" w:rsidR="00FB0290" w:rsidRDefault="00D05717">
      <w:pPr>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Economic projections, pr</w:t>
      </w:r>
      <w:r>
        <w:rPr>
          <w:rFonts w:ascii="Franklin Gothic" w:eastAsia="Franklin Gothic" w:hAnsi="Franklin Gothic" w:cs="Franklin Gothic"/>
          <w:sz w:val="20"/>
          <w:szCs w:val="20"/>
        </w:rPr>
        <w:t>epared by Tourism Economics and released by Visit California earlier this year, showed travel-related spending will reach $144.6 billion in 2023, nearly the same as 2019. If achieved, the tourism economy will have returned to 2019 levels a year sooner than</w:t>
      </w:r>
      <w:r>
        <w:rPr>
          <w:rFonts w:ascii="Franklin Gothic" w:eastAsia="Franklin Gothic" w:hAnsi="Franklin Gothic" w:cs="Franklin Gothic"/>
          <w:sz w:val="20"/>
          <w:szCs w:val="20"/>
        </w:rPr>
        <w:t xml:space="preserve"> projected a year ago. Spending now is projected to reach $155.9 billion in 2024.</w:t>
      </w:r>
    </w:p>
    <w:p w14:paraId="66F9F205" w14:textId="77777777" w:rsidR="00FB0290" w:rsidRDefault="00FB0290">
      <w:pPr>
        <w:spacing w:line="240" w:lineRule="auto"/>
        <w:rPr>
          <w:rFonts w:ascii="Franklin Gothic" w:eastAsia="Franklin Gothic" w:hAnsi="Franklin Gothic" w:cs="Franklin Gothic"/>
          <w:sz w:val="20"/>
          <w:szCs w:val="20"/>
        </w:rPr>
      </w:pPr>
    </w:p>
    <w:p w14:paraId="1DC6865B" w14:textId="77777777" w:rsidR="00FB0290" w:rsidRDefault="00D05717">
      <w:pPr>
        <w:spacing w:line="240" w:lineRule="auto"/>
        <w:rPr>
          <w:rFonts w:ascii="Franklin Gothic" w:eastAsia="Franklin Gothic" w:hAnsi="Franklin Gothic" w:cs="Franklin Gothic"/>
          <w:sz w:val="20"/>
          <w:szCs w:val="20"/>
        </w:rPr>
      </w:pPr>
      <w:r>
        <w:rPr>
          <w:rFonts w:ascii="Franklin Gothic" w:eastAsia="Franklin Gothic" w:hAnsi="Franklin Gothic" w:cs="Franklin Gothic"/>
          <w:sz w:val="20"/>
          <w:szCs w:val="20"/>
        </w:rPr>
        <w:t xml:space="preserve">The release of the economic impact report annually coincides with the beginning of California Tourism Month in May, which the Legislature designated in 2016. </w:t>
      </w:r>
    </w:p>
    <w:p w14:paraId="641D110C" w14:textId="77777777" w:rsidR="00FB0290" w:rsidRDefault="00FB0290">
      <w:pPr>
        <w:spacing w:line="240" w:lineRule="auto"/>
        <w:rPr>
          <w:rFonts w:ascii="Franklin Gothic" w:eastAsia="Franklin Gothic" w:hAnsi="Franklin Gothic" w:cs="Franklin Gothic"/>
          <w:i/>
          <w:sz w:val="20"/>
          <w:szCs w:val="20"/>
        </w:rPr>
      </w:pPr>
    </w:p>
    <w:p w14:paraId="4A23D7D8" w14:textId="77777777" w:rsidR="00FB0290" w:rsidRDefault="00D05717">
      <w:pPr>
        <w:spacing w:line="240" w:lineRule="auto"/>
        <w:jc w:val="center"/>
        <w:rPr>
          <w:rFonts w:ascii="Franklin Gothic" w:eastAsia="Franklin Gothic" w:hAnsi="Franklin Gothic" w:cs="Franklin Gothic"/>
          <w:sz w:val="20"/>
          <w:szCs w:val="20"/>
        </w:rPr>
      </w:pPr>
      <w:r>
        <w:rPr>
          <w:rFonts w:ascii="Franklin Gothic" w:eastAsia="Franklin Gothic" w:hAnsi="Franklin Gothic" w:cs="Franklin Gothic"/>
          <w:sz w:val="20"/>
          <w:szCs w:val="20"/>
        </w:rPr>
        <w:t># # #</w:t>
      </w:r>
    </w:p>
    <w:p w14:paraId="5C1C552E" w14:textId="77777777" w:rsidR="00FB0290" w:rsidRDefault="00FB0290">
      <w:pPr>
        <w:spacing w:line="240" w:lineRule="auto"/>
        <w:jc w:val="center"/>
        <w:rPr>
          <w:rFonts w:ascii="Franklin Gothic" w:eastAsia="Franklin Gothic" w:hAnsi="Franklin Gothic" w:cs="Franklin Gothic"/>
          <w:sz w:val="20"/>
          <w:szCs w:val="20"/>
        </w:rPr>
      </w:pPr>
    </w:p>
    <w:p w14:paraId="45FCAC23" w14:textId="77777777" w:rsidR="00FB0290" w:rsidRDefault="00D05717">
      <w:pPr>
        <w:spacing w:line="240" w:lineRule="auto"/>
        <w:jc w:val="center"/>
        <w:rPr>
          <w:rFonts w:ascii="Franklin Gothic" w:eastAsia="Franklin Gothic" w:hAnsi="Franklin Gothic" w:cs="Franklin Gothic"/>
          <w:i/>
          <w:sz w:val="20"/>
          <w:szCs w:val="20"/>
        </w:rPr>
      </w:pPr>
      <w:r>
        <w:rPr>
          <w:rFonts w:ascii="Franklin Gothic" w:eastAsia="Franklin Gothic" w:hAnsi="Franklin Gothic" w:cs="Franklin Gothic"/>
          <w:i/>
          <w:sz w:val="20"/>
          <w:szCs w:val="20"/>
        </w:rPr>
        <w:t>[</w:t>
      </w:r>
      <w:r>
        <w:rPr>
          <w:rFonts w:ascii="Franklin Gothic" w:eastAsia="Franklin Gothic" w:hAnsi="Franklin Gothic" w:cs="Franklin Gothic"/>
          <w:i/>
          <w:sz w:val="20"/>
          <w:szCs w:val="20"/>
          <w:highlight w:val="yellow"/>
        </w:rPr>
        <w:t>Your boilerplate</w:t>
      </w:r>
      <w:r>
        <w:rPr>
          <w:rFonts w:ascii="Franklin Gothic" w:eastAsia="Franklin Gothic" w:hAnsi="Franklin Gothic" w:cs="Franklin Gothic"/>
          <w:i/>
          <w:sz w:val="20"/>
          <w:szCs w:val="20"/>
        </w:rPr>
        <w:t>]</w:t>
      </w:r>
    </w:p>
    <w:p w14:paraId="0964A02C" w14:textId="77777777" w:rsidR="00FB0290" w:rsidRDefault="00FB0290">
      <w:pPr>
        <w:spacing w:line="240" w:lineRule="auto"/>
        <w:jc w:val="center"/>
        <w:rPr>
          <w:rFonts w:ascii="Franklin Gothic" w:eastAsia="Franklin Gothic" w:hAnsi="Franklin Gothic" w:cs="Franklin Gothic"/>
          <w:i/>
          <w:sz w:val="20"/>
          <w:szCs w:val="20"/>
        </w:rPr>
      </w:pPr>
    </w:p>
    <w:p w14:paraId="74616936" w14:textId="77777777" w:rsidR="00FB0290" w:rsidRDefault="00D05717">
      <w:pPr>
        <w:spacing w:line="240" w:lineRule="auto"/>
        <w:rPr>
          <w:rFonts w:ascii="Franklin Gothic" w:eastAsia="Franklin Gothic" w:hAnsi="Franklin Gothic" w:cs="Franklin Gothic"/>
          <w:b/>
          <w:i/>
          <w:sz w:val="20"/>
          <w:szCs w:val="20"/>
        </w:rPr>
      </w:pPr>
      <w:r>
        <w:rPr>
          <w:rFonts w:ascii="Franklin Gothic" w:eastAsia="Franklin Gothic" w:hAnsi="Franklin Gothic" w:cs="Franklin Gothic"/>
          <w:b/>
          <w:i/>
          <w:sz w:val="20"/>
          <w:szCs w:val="20"/>
        </w:rPr>
        <w:t>ABOUT VISIT CALIFORNIA:</w:t>
      </w:r>
    </w:p>
    <w:p w14:paraId="580E236B" w14:textId="77777777" w:rsidR="00FB0290" w:rsidRDefault="00D05717">
      <w:pPr>
        <w:spacing w:line="240" w:lineRule="auto"/>
        <w:rPr>
          <w:rFonts w:ascii="Franklin Gothic" w:eastAsia="Franklin Gothic" w:hAnsi="Franklin Gothic" w:cs="Franklin Gothic"/>
          <w:i/>
          <w:color w:val="333333"/>
          <w:sz w:val="20"/>
          <w:szCs w:val="20"/>
        </w:rPr>
      </w:pPr>
      <w:r>
        <w:rPr>
          <w:rFonts w:ascii="Franklin Gothic" w:eastAsia="Franklin Gothic" w:hAnsi="Franklin Gothic" w:cs="Franklin Gothic"/>
          <w:i/>
          <w:color w:val="333333"/>
          <w:sz w:val="20"/>
          <w:szCs w:val="20"/>
        </w:rPr>
        <w:t>Visit California is a nonprofit organization with a mission to develop and maintain marketing programs – in partnership with the state’s travel industry – that keep California top-of-mind as a premier travel desti</w:t>
      </w:r>
      <w:r>
        <w:rPr>
          <w:rFonts w:ascii="Franklin Gothic" w:eastAsia="Franklin Gothic" w:hAnsi="Franklin Gothic" w:cs="Franklin Gothic"/>
          <w:i/>
          <w:color w:val="333333"/>
          <w:sz w:val="20"/>
          <w:szCs w:val="20"/>
        </w:rPr>
        <w:t xml:space="preserve">nation. For more information about Visit California and for a free California Official State Visitor's Guide, go to </w:t>
      </w:r>
      <w:hyperlink r:id="rId7">
        <w:r>
          <w:rPr>
            <w:rFonts w:ascii="Franklin Gothic" w:eastAsia="Franklin Gothic" w:hAnsi="Franklin Gothic" w:cs="Franklin Gothic"/>
            <w:i/>
            <w:color w:val="333333"/>
            <w:sz w:val="20"/>
            <w:szCs w:val="20"/>
          </w:rPr>
          <w:t>visitcalifornia.com</w:t>
        </w:r>
      </w:hyperlink>
      <w:r>
        <w:rPr>
          <w:rFonts w:ascii="Franklin Gothic" w:eastAsia="Franklin Gothic" w:hAnsi="Franklin Gothic" w:cs="Franklin Gothic"/>
          <w:i/>
          <w:color w:val="333333"/>
          <w:sz w:val="20"/>
          <w:szCs w:val="20"/>
        </w:rPr>
        <w:t xml:space="preserve">. For story ideas, media information, downloadable images, video and </w:t>
      </w:r>
      <w:r>
        <w:rPr>
          <w:rFonts w:ascii="Franklin Gothic" w:eastAsia="Franklin Gothic" w:hAnsi="Franklin Gothic" w:cs="Franklin Gothic"/>
          <w:i/>
          <w:color w:val="333333"/>
          <w:sz w:val="20"/>
          <w:szCs w:val="20"/>
        </w:rPr>
        <w:t xml:space="preserve">more, go to </w:t>
      </w:r>
      <w:hyperlink r:id="rId8">
        <w:r>
          <w:rPr>
            <w:rFonts w:ascii="Franklin Gothic" w:eastAsia="Franklin Gothic" w:hAnsi="Franklin Gothic" w:cs="Franklin Gothic"/>
            <w:i/>
            <w:color w:val="333333"/>
            <w:sz w:val="20"/>
            <w:szCs w:val="20"/>
          </w:rPr>
          <w:t>media.visitcalifornia.com</w:t>
        </w:r>
      </w:hyperlink>
      <w:r>
        <w:rPr>
          <w:rFonts w:ascii="Franklin Gothic" w:eastAsia="Franklin Gothic" w:hAnsi="Franklin Gothic" w:cs="Franklin Gothic"/>
          <w:i/>
          <w:color w:val="333333"/>
          <w:sz w:val="20"/>
          <w:szCs w:val="20"/>
        </w:rPr>
        <w:t>.</w:t>
      </w:r>
    </w:p>
    <w:p w14:paraId="3171A1CE" w14:textId="77777777" w:rsidR="00FB0290" w:rsidRDefault="00FB0290">
      <w:pPr>
        <w:spacing w:line="240" w:lineRule="auto"/>
        <w:rPr>
          <w:rFonts w:ascii="Franklin Gothic" w:eastAsia="Franklin Gothic" w:hAnsi="Franklin Gothic" w:cs="Franklin Gothic"/>
          <w:b/>
          <w:i/>
          <w:sz w:val="20"/>
          <w:szCs w:val="20"/>
          <w:u w:val="single"/>
        </w:rPr>
      </w:pPr>
    </w:p>
    <w:p w14:paraId="6F591ED2" w14:textId="77777777" w:rsidR="00FB0290" w:rsidRDefault="00FB0290">
      <w:pPr>
        <w:spacing w:after="200" w:line="240" w:lineRule="auto"/>
        <w:jc w:val="both"/>
        <w:rPr>
          <w:rFonts w:ascii="Franklin Gothic" w:eastAsia="Franklin Gothic" w:hAnsi="Franklin Gothic" w:cs="Franklin Gothic"/>
          <w:sz w:val="20"/>
          <w:szCs w:val="20"/>
        </w:rPr>
      </w:pPr>
    </w:p>
    <w:p w14:paraId="490046F7" w14:textId="77777777" w:rsidR="00FB0290" w:rsidRDefault="00FB0290">
      <w:pPr>
        <w:spacing w:line="240" w:lineRule="auto"/>
        <w:rPr>
          <w:rFonts w:ascii="Franklin Gothic" w:eastAsia="Franklin Gothic" w:hAnsi="Franklin Gothic" w:cs="Franklin Gothic"/>
          <w:sz w:val="20"/>
          <w:szCs w:val="20"/>
        </w:rPr>
      </w:pPr>
    </w:p>
    <w:sectPr w:rsidR="00FB02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4E7"/>
    <w:multiLevelType w:val="multilevel"/>
    <w:tmpl w:val="1A70C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653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90"/>
    <w:rsid w:val="00D05717"/>
    <w:rsid w:val="00FB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A4BE8"/>
  <w15:docId w15:val="{11FEE640-2168-4041-AE4B-89669C5E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a.visitcalifornia.com/" TargetMode="External"/><Relationship Id="rId3" Type="http://schemas.openxmlformats.org/officeDocument/2006/relationships/settings" Target="settings.xml"/><Relationship Id="rId7" Type="http://schemas.openxmlformats.org/officeDocument/2006/relationships/hyperlink" Target="https://www.visitcalifor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ith@visitcaliforni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Sisco</cp:lastModifiedBy>
  <cp:revision>2</cp:revision>
  <dcterms:created xsi:type="dcterms:W3CDTF">2022-04-25T22:41:00Z</dcterms:created>
  <dcterms:modified xsi:type="dcterms:W3CDTF">2022-04-25T22:41:00Z</dcterms:modified>
</cp:coreProperties>
</file>